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262C" w14:textId="3C88C0F2" w:rsidR="00B15CB5" w:rsidRDefault="00B15CB5" w:rsidP="00B15CB5">
      <w:pPr>
        <w:jc w:val="center"/>
        <w:rPr>
          <w:b/>
        </w:rPr>
      </w:pPr>
      <w:r w:rsidRPr="00B15CB5">
        <w:rPr>
          <w:b/>
        </w:rPr>
        <w:t>AMENDMENT</w:t>
      </w:r>
      <w:r>
        <w:rPr>
          <w:b/>
        </w:rPr>
        <w:t xml:space="preserve"> TO</w:t>
      </w:r>
      <w:r w:rsidR="006B2F61">
        <w:rPr>
          <w:b/>
        </w:rPr>
        <w:t xml:space="preserve"> </w:t>
      </w:r>
      <w:r>
        <w:rPr>
          <w:b/>
        </w:rPr>
        <w:t>PROVIDER NETWORK AGREEMENT</w:t>
      </w:r>
    </w:p>
    <w:p w14:paraId="7377262D" w14:textId="77777777" w:rsidR="00B15CB5" w:rsidRDefault="00B15CB5" w:rsidP="00B15CB5">
      <w:pPr>
        <w:jc w:val="center"/>
        <w:rPr>
          <w:b/>
        </w:rPr>
      </w:pPr>
      <w:r>
        <w:rPr>
          <w:b/>
        </w:rPr>
        <w:t>FOR HOSPITAL-BASED SERVICES</w:t>
      </w:r>
    </w:p>
    <w:p w14:paraId="4239A0AA" w14:textId="77777777" w:rsidR="00127961" w:rsidRDefault="00127961" w:rsidP="00B15CB5">
      <w:pPr>
        <w:jc w:val="center"/>
        <w:rPr>
          <w:b/>
        </w:rPr>
      </w:pPr>
    </w:p>
    <w:p w14:paraId="7377262F" w14:textId="77777777" w:rsidR="00B15CB5" w:rsidRDefault="00B15CB5" w:rsidP="00B15CB5">
      <w:pPr>
        <w:jc w:val="center"/>
        <w:rPr>
          <w:b/>
        </w:rPr>
      </w:pPr>
    </w:p>
    <w:p w14:paraId="73772630" w14:textId="1FFD291A" w:rsidR="00B15CB5" w:rsidRPr="00E670A9" w:rsidRDefault="00B15CB5" w:rsidP="00B15CB5">
      <w:r w:rsidRPr="00B15CB5">
        <w:t xml:space="preserve">This Amendment is made by </w:t>
      </w:r>
      <w:r w:rsidRPr="00E670A9">
        <w:t xml:space="preserve">and between </w:t>
      </w:r>
      <w:r w:rsidR="008A6958" w:rsidRPr="00E670A9">
        <w:rPr>
          <w:highlight w:val="yellow"/>
        </w:rPr>
        <w:t>CMH Name</w:t>
      </w:r>
      <w:r w:rsidRPr="00E670A9">
        <w:t xml:space="preserve">, (hereinafter referred to as “Payor”) and </w:t>
      </w:r>
      <w:r w:rsidR="009D0997">
        <w:t xml:space="preserve">Brightwell Behavioral Health </w:t>
      </w:r>
      <w:r w:rsidRPr="00E670A9">
        <w:t>(hereinafter referred to as “</w:t>
      </w:r>
      <w:r w:rsidR="00715706" w:rsidRPr="00E670A9">
        <w:t>Provider</w:t>
      </w:r>
      <w:r w:rsidRPr="00E670A9">
        <w:t>”</w:t>
      </w:r>
      <w:r w:rsidR="00183778" w:rsidRPr="00E670A9">
        <w:t>)</w:t>
      </w:r>
      <w:r w:rsidRPr="00E670A9">
        <w:t>.</w:t>
      </w:r>
    </w:p>
    <w:p w14:paraId="73772631" w14:textId="77777777" w:rsidR="00B15CB5" w:rsidRPr="00E670A9" w:rsidRDefault="00B15CB5" w:rsidP="00B15CB5"/>
    <w:p w14:paraId="73772632" w14:textId="77777777" w:rsidR="00B15CB5" w:rsidRPr="00E670A9" w:rsidRDefault="00B15CB5" w:rsidP="00B15CB5">
      <w:r w:rsidRPr="00E670A9">
        <w:t>WHEREAS, the Payor’s purpose is to assure that mental health and related services are provided to consumers of those services within the Payor’s specified operating area, and</w:t>
      </w:r>
    </w:p>
    <w:p w14:paraId="73772633" w14:textId="77777777" w:rsidR="00B15CB5" w:rsidRPr="00E670A9" w:rsidRDefault="00B15CB5" w:rsidP="00B15CB5"/>
    <w:p w14:paraId="73772634" w14:textId="5EA9F6AF" w:rsidR="00B15CB5" w:rsidRPr="00E670A9" w:rsidRDefault="00B15CB5" w:rsidP="00B15CB5">
      <w:r w:rsidRPr="00E670A9">
        <w:t xml:space="preserve">WHEREAS, the </w:t>
      </w:r>
      <w:r w:rsidR="00715706" w:rsidRPr="00E670A9">
        <w:t>Provider</w:t>
      </w:r>
      <w:r w:rsidRPr="00E670A9">
        <w:t xml:space="preserve"> has represented that it is in the business of providing those services.</w:t>
      </w:r>
    </w:p>
    <w:p w14:paraId="73772635" w14:textId="77777777" w:rsidR="00AF7EE5" w:rsidRPr="00E670A9" w:rsidRDefault="00AF7EE5" w:rsidP="00B15CB5"/>
    <w:p w14:paraId="74ACA9F5" w14:textId="656984A5" w:rsidR="007A16E2" w:rsidRPr="00E670A9" w:rsidRDefault="00484B42" w:rsidP="009B4A6A">
      <w:pPr>
        <w:pStyle w:val="ListParagraph"/>
        <w:numPr>
          <w:ilvl w:val="0"/>
          <w:numId w:val="10"/>
        </w:numPr>
        <w:ind w:left="360" w:firstLine="0"/>
      </w:pPr>
      <w:r w:rsidRPr="00E670A9">
        <w:rPr>
          <w:b/>
          <w:bCs/>
        </w:rPr>
        <w:t>P</w:t>
      </w:r>
      <w:r w:rsidR="00F170FB">
        <w:rPr>
          <w:b/>
          <w:bCs/>
        </w:rPr>
        <w:t>URPOSE</w:t>
      </w:r>
      <w:r w:rsidRPr="00E670A9">
        <w:rPr>
          <w:b/>
          <w:bCs/>
        </w:rPr>
        <w:t>.</w:t>
      </w:r>
      <w:r w:rsidR="005D6175" w:rsidRPr="00E670A9">
        <w:rPr>
          <w:b/>
          <w:bCs/>
        </w:rPr>
        <w:t xml:space="preserve"> </w:t>
      </w:r>
      <w:r w:rsidR="007A16E2" w:rsidRPr="00E670A9">
        <w:t xml:space="preserve">This amendment shall add </w:t>
      </w:r>
      <w:r w:rsidR="00F170FB">
        <w:t>a new service location</w:t>
      </w:r>
      <w:r w:rsidR="007A16E2" w:rsidRPr="00E670A9">
        <w:t xml:space="preserve"> to </w:t>
      </w:r>
      <w:r w:rsidR="00183778" w:rsidRPr="00E670A9">
        <w:t>Exhibit C: Scope of Independent Contractor Services, Service Descriptions, and Reimbursement Schedule</w:t>
      </w:r>
      <w:r w:rsidR="007A16E2" w:rsidRPr="00E670A9">
        <w:t xml:space="preserve"> of the </w:t>
      </w:r>
      <w:r w:rsidR="00183778" w:rsidRPr="00E670A9">
        <w:t>agreement for hospital-based services</w:t>
      </w:r>
      <w:r w:rsidR="007A16E2" w:rsidRPr="00E670A9">
        <w:t xml:space="preserve"> between </w:t>
      </w:r>
      <w:r w:rsidR="00183778" w:rsidRPr="00E670A9">
        <w:t xml:space="preserve">the </w:t>
      </w:r>
      <w:r w:rsidR="007A16E2" w:rsidRPr="00E670A9">
        <w:t xml:space="preserve">Payor and </w:t>
      </w:r>
      <w:r w:rsidR="00183778" w:rsidRPr="00E670A9">
        <w:t xml:space="preserve">the </w:t>
      </w:r>
      <w:r w:rsidR="007A16E2" w:rsidRPr="00E670A9">
        <w:t>Provider.</w:t>
      </w:r>
    </w:p>
    <w:p w14:paraId="0CC0B083" w14:textId="77777777" w:rsidR="00484B42" w:rsidRPr="00E670A9" w:rsidRDefault="00484B42" w:rsidP="009B4A6A">
      <w:pPr>
        <w:pStyle w:val="ListParagraph"/>
        <w:ind w:left="360"/>
      </w:pPr>
    </w:p>
    <w:p w14:paraId="2209D5A9" w14:textId="024EC43C" w:rsidR="000D0117" w:rsidRPr="00E670A9" w:rsidRDefault="00F170FB" w:rsidP="009B4A6A">
      <w:pPr>
        <w:pStyle w:val="ListParagraph"/>
        <w:numPr>
          <w:ilvl w:val="0"/>
          <w:numId w:val="10"/>
        </w:numPr>
        <w:ind w:left="360" w:firstLine="0"/>
      </w:pPr>
      <w:r>
        <w:rPr>
          <w:b/>
        </w:rPr>
        <w:t xml:space="preserve">SERVICE </w:t>
      </w:r>
      <w:r w:rsidR="0075431E" w:rsidRPr="00E670A9">
        <w:rPr>
          <w:b/>
        </w:rPr>
        <w:t>L</w:t>
      </w:r>
      <w:r>
        <w:rPr>
          <w:b/>
        </w:rPr>
        <w:t>OCATION, RATE, AND EFFECTIVE DATE</w:t>
      </w:r>
      <w:r w:rsidR="00AF7EE5" w:rsidRPr="00E670A9">
        <w:rPr>
          <w:b/>
        </w:rPr>
        <w:t>.</w:t>
      </w:r>
      <w:r w:rsidR="00AF7EE5" w:rsidRPr="00E670A9">
        <w:t xml:space="preserve">  </w:t>
      </w:r>
      <w:r w:rsidR="0075431E" w:rsidRPr="00E670A9">
        <w:t>Pursuant to section XXIX of the Provider Network Agreement for Hospital Based Services between the Payor and Provider effective October 1, 202</w:t>
      </w:r>
      <w:r w:rsidR="009D0997">
        <w:t>5</w:t>
      </w:r>
      <w:r w:rsidR="0075431E" w:rsidRPr="00E670A9">
        <w:t xml:space="preserve">, the Payor and Provider hereby agree to </w:t>
      </w:r>
      <w:r w:rsidR="0059141B" w:rsidRPr="00E670A9">
        <w:t xml:space="preserve">add the below location </w:t>
      </w:r>
      <w:r w:rsidR="009D0997">
        <w:t>to the agreement</w:t>
      </w:r>
      <w:r w:rsidR="00A4722D">
        <w:t xml:space="preserve"> (in addition to the original service location at 3512 Coolidge Rd, East Lansing, MI  48823)</w:t>
      </w:r>
      <w:r w:rsidR="0059141B" w:rsidRPr="00E670A9">
        <w:t>, effective</w:t>
      </w:r>
      <w:r w:rsidR="007B36BE" w:rsidRPr="00E670A9">
        <w:t xml:space="preserve"> </w:t>
      </w:r>
      <w:r w:rsidR="009D0997">
        <w:t>October 1, 2025</w:t>
      </w:r>
      <w:r w:rsidR="00AF7EE5" w:rsidRPr="00E670A9">
        <w:t>:</w:t>
      </w:r>
    </w:p>
    <w:p w14:paraId="7728E535" w14:textId="697525FB" w:rsidR="000D0117" w:rsidRPr="00E670A9" w:rsidRDefault="000D0117" w:rsidP="000D0117">
      <w:pPr>
        <w:jc w:val="center"/>
        <w:rPr>
          <w:highlight w:val="yellow"/>
        </w:rPr>
      </w:pPr>
    </w:p>
    <w:p w14:paraId="47482C3E" w14:textId="77777777" w:rsidR="00182A9F" w:rsidRPr="00E670A9" w:rsidRDefault="00182A9F" w:rsidP="00182A9F">
      <w:pPr>
        <w:pStyle w:val="Heading2"/>
        <w:ind w:left="1170"/>
        <w:rPr>
          <w:b w:val="0"/>
          <w:u w:val="none"/>
        </w:rPr>
      </w:pPr>
      <w:r w:rsidRPr="00E670A9">
        <w:rPr>
          <w:u w:val="none"/>
        </w:rPr>
        <w:t>All-inclusive Reimbursement for inpatient care</w:t>
      </w:r>
      <w:r w:rsidRPr="00E670A9">
        <w:rPr>
          <w:b w:val="0"/>
          <w:u w:val="none"/>
        </w:rPr>
        <w:t>:</w:t>
      </w:r>
    </w:p>
    <w:p w14:paraId="36D61F77" w14:textId="36D4BA7F" w:rsidR="00182A9F" w:rsidRPr="00A4722D" w:rsidRDefault="00182A9F" w:rsidP="00182A9F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670A9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</w:rPr>
        <w:t>Name:</w:t>
      </w:r>
      <w:r w:rsidRPr="00A4722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 </w:t>
      </w:r>
      <w:r w:rsidR="009D0997" w:rsidRPr="00A4722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Brightwell Behavioral Health</w:t>
      </w:r>
      <w:r w:rsidR="00A4722D" w:rsidRPr="00A4722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– McLaren Campus</w:t>
      </w:r>
      <w:r w:rsidRPr="00A4722D">
        <w:rPr>
          <w:rStyle w:val="eop"/>
          <w:rFonts w:asciiTheme="minorHAnsi" w:eastAsia="Calibri" w:hAnsiTheme="minorHAnsi" w:cstheme="minorHAnsi"/>
          <w:color w:val="333333"/>
          <w:sz w:val="22"/>
          <w:szCs w:val="22"/>
        </w:rPr>
        <w:t> </w:t>
      </w:r>
    </w:p>
    <w:p w14:paraId="4F81E302" w14:textId="7E4CCA14" w:rsidR="00182A9F" w:rsidRPr="00E670A9" w:rsidRDefault="00182A9F" w:rsidP="00182A9F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sz w:val="22"/>
          <w:szCs w:val="22"/>
        </w:rPr>
      </w:pPr>
      <w:r w:rsidRPr="00E670A9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</w:rPr>
        <w:t>Address:</w:t>
      </w:r>
      <w:r w:rsidRPr="00A4722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 </w:t>
      </w:r>
      <w:r w:rsidR="00A4722D" w:rsidRPr="00A4722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2900 Collins Rd, Lansing, MI  48910</w:t>
      </w:r>
      <w:r w:rsidRPr="00E670A9">
        <w:rPr>
          <w:rStyle w:val="eop"/>
          <w:rFonts w:asciiTheme="minorHAnsi" w:eastAsia="Calibri" w:hAnsiTheme="minorHAnsi" w:cstheme="minorHAnsi"/>
          <w:color w:val="333333"/>
          <w:sz w:val="22"/>
          <w:szCs w:val="22"/>
        </w:rPr>
        <w:t> </w:t>
      </w:r>
    </w:p>
    <w:p w14:paraId="4A0006A4" w14:textId="49476848" w:rsidR="000419A8" w:rsidRPr="00E670A9" w:rsidRDefault="00182A9F" w:rsidP="00182A9F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E670A9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</w:rPr>
        <w:t>All Inclusive for Inpatient Care, Per Diem</w:t>
      </w:r>
      <w:r w:rsidR="007B36BE" w:rsidRPr="00E670A9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(0100)</w:t>
      </w:r>
      <w:r w:rsidRPr="00E670A9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</w:rPr>
        <w:t>:</w:t>
      </w:r>
      <w:r w:rsidRPr="00E670A9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$</w:t>
      </w:r>
      <w:r w:rsidR="009D099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750</w:t>
      </w:r>
      <w:r w:rsidR="00D85546" w:rsidRPr="00E670A9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.00</w:t>
      </w:r>
    </w:p>
    <w:p w14:paraId="12B7C2FD" w14:textId="77777777" w:rsidR="00182A9F" w:rsidRDefault="00182A9F" w:rsidP="00182A9F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eastAsia="Calibri" w:hAnsi="Helvetica" w:cs="Helvetica"/>
          <w:color w:val="333333"/>
          <w:sz w:val="20"/>
          <w:szCs w:val="20"/>
        </w:rPr>
        <w:t> </w:t>
      </w:r>
    </w:p>
    <w:p w14:paraId="4E3F09F7" w14:textId="77777777" w:rsidR="00182A9F" w:rsidRPr="00962E3E" w:rsidRDefault="00182A9F" w:rsidP="00182A9F">
      <w:pPr>
        <w:rPr>
          <w:highlight w:val="yellow"/>
        </w:rPr>
      </w:pPr>
    </w:p>
    <w:p w14:paraId="0C40F589" w14:textId="03C85416" w:rsidR="00127961" w:rsidRDefault="000D0117" w:rsidP="000D0117">
      <w:pPr>
        <w:pStyle w:val="ListParagraph"/>
        <w:ind w:left="450"/>
        <w:jc w:val="both"/>
        <w:rPr>
          <w:rFonts w:cstheme="minorHAnsi"/>
        </w:rPr>
      </w:pPr>
      <w:r w:rsidRPr="00E83FDA">
        <w:rPr>
          <w:rFonts w:cstheme="minorHAnsi"/>
        </w:rPr>
        <w:t>Emergency and admission services shall be available 24 hours daily and seven days weekly.</w:t>
      </w:r>
    </w:p>
    <w:p w14:paraId="374E8A96" w14:textId="5B2777FA" w:rsidR="000419A8" w:rsidRDefault="000419A8" w:rsidP="000D0117">
      <w:pPr>
        <w:pStyle w:val="ListParagraph"/>
        <w:ind w:left="450"/>
        <w:jc w:val="both"/>
        <w:rPr>
          <w:rFonts w:cstheme="minorHAnsi"/>
        </w:rPr>
      </w:pPr>
    </w:p>
    <w:p w14:paraId="1432A9B5" w14:textId="77777777" w:rsidR="000419A8" w:rsidRDefault="000419A8" w:rsidP="000D0117">
      <w:pPr>
        <w:pStyle w:val="ListParagraph"/>
        <w:ind w:left="450"/>
        <w:jc w:val="both"/>
        <w:rPr>
          <w:rFonts w:cstheme="minorHAnsi"/>
        </w:rPr>
      </w:pPr>
    </w:p>
    <w:p w14:paraId="2CF0EB1C" w14:textId="31786D69" w:rsidR="000419A8" w:rsidRDefault="000419A8" w:rsidP="00A4722D">
      <w:pPr>
        <w:pStyle w:val="ListParagraph"/>
        <w:ind w:left="450"/>
        <w:jc w:val="center"/>
        <w:rPr>
          <w:rFonts w:cstheme="minorHAnsi"/>
        </w:rPr>
      </w:pPr>
    </w:p>
    <w:p w14:paraId="580103AC" w14:textId="77777777" w:rsidR="00A4722D" w:rsidRDefault="00A4722D" w:rsidP="00A4722D">
      <w:pPr>
        <w:pStyle w:val="ListParagraph"/>
        <w:ind w:left="450"/>
        <w:jc w:val="center"/>
        <w:rPr>
          <w:rFonts w:cstheme="minorHAnsi"/>
        </w:rPr>
      </w:pPr>
    </w:p>
    <w:p w14:paraId="740A1F9F" w14:textId="76A55034" w:rsidR="000419A8" w:rsidRDefault="000419A8" w:rsidP="00A4722D">
      <w:pPr>
        <w:pStyle w:val="ListParagraph"/>
        <w:ind w:left="450"/>
        <w:jc w:val="center"/>
        <w:rPr>
          <w:rFonts w:cstheme="minorHAnsi"/>
          <w:i/>
          <w:iCs/>
        </w:rPr>
      </w:pPr>
      <w:r w:rsidRPr="000419A8">
        <w:rPr>
          <w:rFonts w:cstheme="minorHAnsi"/>
          <w:i/>
          <w:iCs/>
        </w:rPr>
        <w:t>Remainder of page left intentionally blank.</w:t>
      </w:r>
    </w:p>
    <w:p w14:paraId="3F02D7B9" w14:textId="6B1A9F5C" w:rsidR="000419A8" w:rsidRDefault="000419A8" w:rsidP="000D0117">
      <w:pPr>
        <w:pStyle w:val="ListParagraph"/>
        <w:ind w:left="450"/>
        <w:jc w:val="both"/>
        <w:rPr>
          <w:rFonts w:cstheme="minorHAnsi"/>
          <w:i/>
          <w:iCs/>
        </w:rPr>
      </w:pPr>
    </w:p>
    <w:p w14:paraId="77606D60" w14:textId="22CAF097" w:rsidR="00A4722D" w:rsidRDefault="00A4722D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p w14:paraId="2C53AC56" w14:textId="25E697BB" w:rsidR="009B6F9C" w:rsidRPr="008F015D" w:rsidRDefault="009B6F9C" w:rsidP="00101ED3">
      <w:pPr>
        <w:pStyle w:val="ListParagraph"/>
        <w:widowControl w:val="0"/>
        <w:numPr>
          <w:ilvl w:val="0"/>
          <w:numId w:val="5"/>
        </w:numPr>
        <w:tabs>
          <w:tab w:val="left" w:pos="810"/>
        </w:tabs>
        <w:spacing w:line="240" w:lineRule="atLeast"/>
        <w:ind w:left="450" w:hanging="450"/>
        <w:jc w:val="both"/>
        <w:rPr>
          <w:rFonts w:eastAsia="Times New Roman" w:cstheme="minorHAnsi"/>
        </w:rPr>
      </w:pPr>
      <w:r w:rsidRPr="008F015D">
        <w:rPr>
          <w:rFonts w:eastAsia="Times New Roman" w:cstheme="minorHAnsi"/>
          <w:b/>
          <w:u w:val="single"/>
        </w:rPr>
        <w:lastRenderedPageBreak/>
        <w:t xml:space="preserve">CERTIFICATION OF AUTHORITY TO SIGN THE </w:t>
      </w:r>
      <w:r w:rsidR="00101ED3">
        <w:rPr>
          <w:rFonts w:eastAsia="Times New Roman" w:cstheme="minorHAnsi"/>
          <w:b/>
          <w:u w:val="single"/>
        </w:rPr>
        <w:t>AMENDMENT</w:t>
      </w:r>
      <w:r w:rsidRPr="008F015D">
        <w:rPr>
          <w:rFonts w:eastAsia="Times New Roman" w:cstheme="minorHAnsi"/>
        </w:rPr>
        <w:t>.</w:t>
      </w:r>
    </w:p>
    <w:p w14:paraId="21073364" w14:textId="6788CA24" w:rsidR="009B6F9C" w:rsidRPr="008F015D" w:rsidRDefault="009B6F9C" w:rsidP="00101ED3">
      <w:pPr>
        <w:pStyle w:val="ListParagraph"/>
        <w:widowControl w:val="0"/>
        <w:tabs>
          <w:tab w:val="left" w:pos="810"/>
        </w:tabs>
        <w:spacing w:line="240" w:lineRule="atLeast"/>
        <w:ind w:left="450"/>
        <w:jc w:val="both"/>
        <w:rPr>
          <w:rFonts w:eastAsia="Times New Roman" w:cstheme="minorHAnsi"/>
        </w:rPr>
      </w:pPr>
      <w:r w:rsidRPr="008F015D">
        <w:rPr>
          <w:rFonts w:eastAsia="Times New Roman" w:cstheme="minorHAnsi"/>
        </w:rPr>
        <w:t>The person signing this A</w:t>
      </w:r>
      <w:r w:rsidR="00101ED3">
        <w:rPr>
          <w:rFonts w:eastAsia="Times New Roman" w:cstheme="minorHAnsi"/>
        </w:rPr>
        <w:t>mendment</w:t>
      </w:r>
      <w:r w:rsidRPr="008F015D">
        <w:rPr>
          <w:rFonts w:eastAsia="Times New Roman" w:cstheme="minorHAnsi"/>
        </w:rPr>
        <w:t xml:space="preserve"> on behalf of the respective party represents, warrants and certifies that they are duly authorized to sign this A</w:t>
      </w:r>
      <w:r w:rsidR="005E4E03">
        <w:rPr>
          <w:rFonts w:eastAsia="Times New Roman" w:cstheme="minorHAnsi"/>
        </w:rPr>
        <w:t>mendment</w:t>
      </w:r>
      <w:r w:rsidRPr="008F015D">
        <w:rPr>
          <w:rFonts w:eastAsia="Times New Roman" w:cstheme="minorHAnsi"/>
        </w:rPr>
        <w:t xml:space="preserve"> on behalf of the respective party, that this A</w:t>
      </w:r>
      <w:r w:rsidR="005E4E03">
        <w:rPr>
          <w:rFonts w:eastAsia="Times New Roman" w:cstheme="minorHAnsi"/>
        </w:rPr>
        <w:t>mendment</w:t>
      </w:r>
      <w:r w:rsidRPr="008F015D">
        <w:rPr>
          <w:rFonts w:eastAsia="Times New Roman" w:cstheme="minorHAnsi"/>
        </w:rPr>
        <w:t xml:space="preserve"> has been duly authorized for their signature, and that each represents, warrants, and assents to be bound by and to all terms of this Agreement.  </w:t>
      </w:r>
    </w:p>
    <w:p w14:paraId="2C4B3622" w14:textId="77777777" w:rsidR="009B6F9C" w:rsidRPr="008F015D" w:rsidRDefault="009B6F9C" w:rsidP="00101ED3">
      <w:pPr>
        <w:pStyle w:val="ListParagraph"/>
        <w:widowControl w:val="0"/>
        <w:tabs>
          <w:tab w:val="left" w:pos="810"/>
        </w:tabs>
        <w:spacing w:line="240" w:lineRule="atLeast"/>
        <w:ind w:left="450" w:hanging="450"/>
        <w:jc w:val="both"/>
        <w:rPr>
          <w:rFonts w:eastAsia="Times New Roman" w:cstheme="minorHAnsi"/>
        </w:rPr>
      </w:pPr>
    </w:p>
    <w:p w14:paraId="6AEC200B" w14:textId="492F463E" w:rsidR="00127961" w:rsidRDefault="009B6F9C" w:rsidP="000419A8">
      <w:pPr>
        <w:pStyle w:val="ListParagraph"/>
        <w:widowControl w:val="0"/>
        <w:tabs>
          <w:tab w:val="left" w:pos="810"/>
        </w:tabs>
        <w:spacing w:line="240" w:lineRule="atLeast"/>
        <w:ind w:left="450"/>
        <w:jc w:val="both"/>
      </w:pPr>
      <w:r w:rsidRPr="008F015D">
        <w:rPr>
          <w:rFonts w:eastAsia="Times New Roman" w:cstheme="minorHAnsi"/>
        </w:rPr>
        <w:t>The undersigned duly authorized representatives voluntarily and knowingly hereby intentionally sign this Agreement upon the month, day and year written below.</w:t>
      </w:r>
      <w:r w:rsidR="00887169">
        <w:rPr>
          <w:rFonts w:eastAsia="Times New Roman" w:cstheme="minorHAnsi"/>
        </w:rPr>
        <w:t xml:space="preserve"> </w:t>
      </w:r>
      <w:r w:rsidRPr="008F015D">
        <w:rPr>
          <w:rFonts w:eastAsia="Times New Roman" w:cstheme="minorHAnsi"/>
        </w:rPr>
        <w:t>The authorized representatives of the parties hereto have fully executed this A</w:t>
      </w:r>
      <w:r w:rsidR="00887169">
        <w:rPr>
          <w:rFonts w:eastAsia="Times New Roman" w:cstheme="minorHAnsi"/>
        </w:rPr>
        <w:t>mendment</w:t>
      </w:r>
      <w:r w:rsidRPr="008F015D">
        <w:rPr>
          <w:rFonts w:eastAsia="Times New Roman" w:cstheme="minorHAnsi"/>
        </w:rPr>
        <w:t xml:space="preserve"> on the day and the year written</w:t>
      </w:r>
      <w:r w:rsidR="00D45962">
        <w:rPr>
          <w:rFonts w:eastAsia="Times New Roman" w:cstheme="minorHAnsi"/>
        </w:rPr>
        <w:t xml:space="preserve"> above</w:t>
      </w:r>
      <w:r w:rsidRPr="008F015D">
        <w:rPr>
          <w:rFonts w:eastAsia="Times New Roman" w:cstheme="minorHAnsi"/>
        </w:rPr>
        <w:t>.</w:t>
      </w:r>
    </w:p>
    <w:p w14:paraId="3ED4351B" w14:textId="6E0620F3" w:rsidR="00127961" w:rsidRDefault="00127961" w:rsidP="00C301A3">
      <w:pPr>
        <w:tabs>
          <w:tab w:val="left" w:pos="450"/>
        </w:tabs>
      </w:pPr>
    </w:p>
    <w:p w14:paraId="7C2B09CD" w14:textId="77777777" w:rsidR="00127961" w:rsidRDefault="00127961" w:rsidP="00C301A3">
      <w:pPr>
        <w:tabs>
          <w:tab w:val="left" w:pos="450"/>
        </w:tabs>
      </w:pPr>
    </w:p>
    <w:tbl>
      <w:tblPr>
        <w:tblStyle w:val="TableGrid1"/>
        <w:tblpPr w:leftFromText="180" w:rightFromText="180" w:vertAnchor="text" w:tblpX="10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6"/>
        <w:gridCol w:w="802"/>
        <w:gridCol w:w="3292"/>
      </w:tblGrid>
      <w:tr w:rsidR="00C301A3" w:rsidRPr="00C301A3" w14:paraId="73772653" w14:textId="77777777" w:rsidTr="00C903DF">
        <w:tc>
          <w:tcPr>
            <w:tcW w:w="5328" w:type="dxa"/>
          </w:tcPr>
          <w:p w14:paraId="73772650" w14:textId="4C6B92B1" w:rsidR="00C301A3" w:rsidRPr="00C301A3" w:rsidRDefault="00C903DF" w:rsidP="00203B61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FOR </w:t>
            </w:r>
            <w:r w:rsidR="00C301A3" w:rsidRPr="00C301A3">
              <w:rPr>
                <w:rFonts w:eastAsia="Times New Roman" w:cstheme="minorHAnsi"/>
                <w:b/>
              </w:rPr>
              <w:t xml:space="preserve">PAYOR:  </w:t>
            </w:r>
            <w:r w:rsidR="008A6958" w:rsidRPr="006B2F61">
              <w:rPr>
                <w:rFonts w:eastAsia="Times New Roman" w:cstheme="minorHAnsi"/>
                <w:b/>
                <w:highlight w:val="yellow"/>
              </w:rPr>
              <w:t>CMH Name</w:t>
            </w:r>
          </w:p>
        </w:tc>
        <w:tc>
          <w:tcPr>
            <w:tcW w:w="810" w:type="dxa"/>
          </w:tcPr>
          <w:p w14:paraId="73772651" w14:textId="77777777" w:rsidR="00C301A3" w:rsidRPr="00C301A3" w:rsidRDefault="00C301A3" w:rsidP="00C903DF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</w:p>
        </w:tc>
        <w:tc>
          <w:tcPr>
            <w:tcW w:w="3330" w:type="dxa"/>
          </w:tcPr>
          <w:p w14:paraId="73772652" w14:textId="77777777" w:rsidR="00C301A3" w:rsidRPr="00C301A3" w:rsidRDefault="00C301A3" w:rsidP="00C903DF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</w:p>
        </w:tc>
      </w:tr>
      <w:tr w:rsidR="00C301A3" w:rsidRPr="00C301A3" w14:paraId="73772659" w14:textId="77777777" w:rsidTr="00C903DF">
        <w:tc>
          <w:tcPr>
            <w:tcW w:w="5328" w:type="dxa"/>
            <w:tcBorders>
              <w:bottom w:val="single" w:sz="4" w:space="0" w:color="auto"/>
            </w:tcBorders>
          </w:tcPr>
          <w:p w14:paraId="73772654" w14:textId="77777777" w:rsidR="00C301A3" w:rsidRPr="00C301A3" w:rsidRDefault="00C301A3" w:rsidP="00C903DF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</w:p>
          <w:p w14:paraId="73772655" w14:textId="77777777" w:rsidR="00C301A3" w:rsidRPr="00C301A3" w:rsidRDefault="00C301A3" w:rsidP="00C903DF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</w:p>
          <w:p w14:paraId="73772656" w14:textId="77777777" w:rsidR="00C301A3" w:rsidRPr="00C301A3" w:rsidRDefault="00C301A3" w:rsidP="00C903DF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</w:p>
        </w:tc>
        <w:tc>
          <w:tcPr>
            <w:tcW w:w="810" w:type="dxa"/>
          </w:tcPr>
          <w:p w14:paraId="73772657" w14:textId="77777777" w:rsidR="00C301A3" w:rsidRPr="00C301A3" w:rsidRDefault="00C301A3" w:rsidP="00C903DF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73772658" w14:textId="77777777" w:rsidR="00C301A3" w:rsidRPr="00C301A3" w:rsidRDefault="00C301A3" w:rsidP="00C903DF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</w:p>
        </w:tc>
      </w:tr>
      <w:tr w:rsidR="00C301A3" w:rsidRPr="00C301A3" w14:paraId="7377265D" w14:textId="77777777" w:rsidTr="00870D0B">
        <w:trPr>
          <w:trHeight w:val="177"/>
        </w:trPr>
        <w:tc>
          <w:tcPr>
            <w:tcW w:w="5328" w:type="dxa"/>
            <w:tcBorders>
              <w:top w:val="single" w:sz="4" w:space="0" w:color="auto"/>
            </w:tcBorders>
          </w:tcPr>
          <w:p w14:paraId="7377265A" w14:textId="1EB9B2F0" w:rsidR="00C301A3" w:rsidRPr="006B2F61" w:rsidRDefault="000F59C5" w:rsidP="00203B61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  <w:highlight w:val="yellow"/>
              </w:rPr>
            </w:pPr>
            <w:r w:rsidRPr="006B2F61">
              <w:rPr>
                <w:rFonts w:eastAsia="Times New Roman" w:cstheme="minorHAnsi"/>
                <w:highlight w:val="yellow"/>
              </w:rPr>
              <w:t>CMH Director Name</w:t>
            </w:r>
            <w:r w:rsidR="00C301A3" w:rsidRPr="006B2F61">
              <w:rPr>
                <w:rFonts w:eastAsia="Times New Roman" w:cstheme="minorHAnsi"/>
                <w:highlight w:val="yellow"/>
              </w:rPr>
              <w:t xml:space="preserve">, </w:t>
            </w:r>
            <w:r w:rsidR="00870D0B" w:rsidRPr="006B2F61">
              <w:rPr>
                <w:rFonts w:eastAsia="Times New Roman" w:cstheme="minorHAnsi"/>
                <w:noProof/>
                <w:highlight w:val="yellow"/>
              </w:rPr>
              <w:t>Title</w:t>
            </w:r>
          </w:p>
        </w:tc>
        <w:tc>
          <w:tcPr>
            <w:tcW w:w="810" w:type="dxa"/>
          </w:tcPr>
          <w:p w14:paraId="7377265B" w14:textId="77777777" w:rsidR="00C301A3" w:rsidRPr="00C301A3" w:rsidRDefault="00C301A3" w:rsidP="00C903DF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7377265C" w14:textId="77777777" w:rsidR="00C301A3" w:rsidRPr="00C301A3" w:rsidRDefault="00C301A3" w:rsidP="00C903DF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  <w:r w:rsidRPr="00C301A3">
              <w:rPr>
                <w:rFonts w:eastAsia="Times New Roman" w:cstheme="minorHAnsi"/>
              </w:rPr>
              <w:t>Date</w:t>
            </w:r>
          </w:p>
        </w:tc>
      </w:tr>
      <w:tr w:rsidR="00C301A3" w:rsidRPr="00C301A3" w14:paraId="73772661" w14:textId="77777777" w:rsidTr="00C903DF">
        <w:tc>
          <w:tcPr>
            <w:tcW w:w="5328" w:type="dxa"/>
          </w:tcPr>
          <w:p w14:paraId="7377265E" w14:textId="77777777" w:rsidR="00C301A3" w:rsidRPr="00C301A3" w:rsidRDefault="00C301A3" w:rsidP="00C903DF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</w:p>
        </w:tc>
        <w:tc>
          <w:tcPr>
            <w:tcW w:w="810" w:type="dxa"/>
          </w:tcPr>
          <w:p w14:paraId="7377265F" w14:textId="77777777" w:rsidR="00C301A3" w:rsidRPr="00C301A3" w:rsidRDefault="00C301A3" w:rsidP="00C903DF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</w:p>
        </w:tc>
        <w:tc>
          <w:tcPr>
            <w:tcW w:w="3330" w:type="dxa"/>
          </w:tcPr>
          <w:p w14:paraId="73772660" w14:textId="77777777" w:rsidR="00C301A3" w:rsidRPr="00C301A3" w:rsidRDefault="00C301A3" w:rsidP="00C903DF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</w:p>
        </w:tc>
      </w:tr>
    </w:tbl>
    <w:p w14:paraId="73772662" w14:textId="77777777" w:rsidR="00C301A3" w:rsidRPr="00C301A3" w:rsidRDefault="00C301A3" w:rsidP="00C301A3">
      <w:pPr>
        <w:widowControl w:val="0"/>
        <w:tabs>
          <w:tab w:val="left" w:pos="720"/>
          <w:tab w:val="left" w:pos="810"/>
        </w:tabs>
        <w:spacing w:line="240" w:lineRule="atLeast"/>
        <w:ind w:left="720"/>
        <w:contextualSpacing/>
        <w:rPr>
          <w:rFonts w:eastAsia="Times New Roman" w:cstheme="minorHAnsi"/>
        </w:rPr>
      </w:pPr>
    </w:p>
    <w:p w14:paraId="12DDC72B" w14:textId="7190F332" w:rsidR="000419A8" w:rsidRDefault="007B36BE" w:rsidP="000419A8">
      <w:pPr>
        <w:pStyle w:val="Heading2"/>
        <w:ind w:left="270"/>
        <w:rPr>
          <w:u w:val="none"/>
        </w:rPr>
      </w:pPr>
      <w:r>
        <w:rPr>
          <w:u w:val="none"/>
        </w:rPr>
        <w:t xml:space="preserve">FOR </w:t>
      </w:r>
      <w:r w:rsidR="000419A8">
        <w:rPr>
          <w:u w:val="none"/>
        </w:rPr>
        <w:t>PROVIDER:</w:t>
      </w:r>
      <w:r w:rsidR="009D0997">
        <w:rPr>
          <w:u w:val="none"/>
        </w:rPr>
        <w:t xml:space="preserve"> Brightwell Behavioral Health</w:t>
      </w:r>
    </w:p>
    <w:p w14:paraId="612E7A96" w14:textId="77777777" w:rsidR="000419A8" w:rsidRDefault="000419A8" w:rsidP="000419A8">
      <w:pPr>
        <w:pStyle w:val="BodyText"/>
        <w:spacing w:before="11"/>
        <w:rPr>
          <w:b/>
          <w:sz w:val="21"/>
        </w:rPr>
      </w:pPr>
    </w:p>
    <w:tbl>
      <w:tblPr>
        <w:tblStyle w:val="TableGrid1"/>
        <w:tblpPr w:leftFromText="180" w:rightFromText="180" w:vertAnchor="text" w:tblpX="10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  <w:gridCol w:w="802"/>
        <w:gridCol w:w="3291"/>
      </w:tblGrid>
      <w:tr w:rsidR="009D0997" w:rsidRPr="00C301A3" w14:paraId="1DEDD89C" w14:textId="77777777" w:rsidTr="001D0267">
        <w:tc>
          <w:tcPr>
            <w:tcW w:w="5328" w:type="dxa"/>
            <w:tcBorders>
              <w:bottom w:val="single" w:sz="4" w:space="0" w:color="auto"/>
            </w:tcBorders>
          </w:tcPr>
          <w:p w14:paraId="110C6A4D" w14:textId="77777777" w:rsidR="009D0997" w:rsidRPr="00C301A3" w:rsidRDefault="009D0997" w:rsidP="001D0267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</w:p>
          <w:p w14:paraId="2456C24C" w14:textId="77777777" w:rsidR="009D0997" w:rsidRPr="00C301A3" w:rsidRDefault="009D0997" w:rsidP="001D0267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</w:p>
          <w:p w14:paraId="2F68AB89" w14:textId="77777777" w:rsidR="009D0997" w:rsidRPr="00C301A3" w:rsidRDefault="009D0997" w:rsidP="001D0267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</w:p>
        </w:tc>
        <w:tc>
          <w:tcPr>
            <w:tcW w:w="810" w:type="dxa"/>
          </w:tcPr>
          <w:p w14:paraId="5D897D03" w14:textId="77777777" w:rsidR="009D0997" w:rsidRPr="00C301A3" w:rsidRDefault="009D0997" w:rsidP="001D0267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7E8DB88C" w14:textId="77777777" w:rsidR="009D0997" w:rsidRPr="00C301A3" w:rsidRDefault="009D0997" w:rsidP="001D0267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</w:p>
        </w:tc>
      </w:tr>
      <w:tr w:rsidR="009D0997" w:rsidRPr="009D0997" w14:paraId="1733A046" w14:textId="77777777" w:rsidTr="001D0267">
        <w:trPr>
          <w:trHeight w:val="177"/>
        </w:trPr>
        <w:tc>
          <w:tcPr>
            <w:tcW w:w="5328" w:type="dxa"/>
            <w:tcBorders>
              <w:top w:val="single" w:sz="4" w:space="0" w:color="auto"/>
            </w:tcBorders>
          </w:tcPr>
          <w:p w14:paraId="489B94FD" w14:textId="372B40DC" w:rsidR="009D0997" w:rsidRPr="009D0997" w:rsidRDefault="009D0997" w:rsidP="001D0267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  <w:r w:rsidRPr="009D0997">
              <w:rPr>
                <w:rFonts w:eastAsia="Times New Roman" w:cstheme="minorHAnsi"/>
              </w:rPr>
              <w:t>Jafar Nazeer, Chief Executive Officer</w:t>
            </w:r>
          </w:p>
        </w:tc>
        <w:tc>
          <w:tcPr>
            <w:tcW w:w="810" w:type="dxa"/>
          </w:tcPr>
          <w:p w14:paraId="13AF9038" w14:textId="77777777" w:rsidR="009D0997" w:rsidRPr="009D0997" w:rsidRDefault="009D0997" w:rsidP="001D0267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513C73CF" w14:textId="77777777" w:rsidR="009D0997" w:rsidRPr="009D0997" w:rsidRDefault="009D0997" w:rsidP="001D0267">
            <w:pPr>
              <w:widowControl w:val="0"/>
              <w:tabs>
                <w:tab w:val="left" w:pos="720"/>
                <w:tab w:val="left" w:pos="810"/>
              </w:tabs>
              <w:spacing w:line="240" w:lineRule="atLeast"/>
              <w:contextualSpacing/>
              <w:rPr>
                <w:rFonts w:eastAsia="Times New Roman" w:cstheme="minorHAnsi"/>
              </w:rPr>
            </w:pPr>
            <w:r w:rsidRPr="009D0997">
              <w:rPr>
                <w:rFonts w:eastAsia="Times New Roman" w:cstheme="minorHAnsi"/>
              </w:rPr>
              <w:t>Date</w:t>
            </w:r>
          </w:p>
        </w:tc>
      </w:tr>
    </w:tbl>
    <w:p w14:paraId="73772671" w14:textId="77777777" w:rsidR="00C301A3" w:rsidRDefault="00C301A3" w:rsidP="00715706">
      <w:pPr>
        <w:tabs>
          <w:tab w:val="left" w:pos="450"/>
        </w:tabs>
      </w:pPr>
    </w:p>
    <w:sectPr w:rsidR="00C301A3" w:rsidSect="00D77CCD">
      <w:foot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8E2E3" w14:textId="77777777" w:rsidR="00864796" w:rsidRDefault="00864796" w:rsidP="00127961">
      <w:r>
        <w:separator/>
      </w:r>
    </w:p>
  </w:endnote>
  <w:endnote w:type="continuationSeparator" w:id="0">
    <w:p w14:paraId="26D7E3A3" w14:textId="77777777" w:rsidR="00864796" w:rsidRDefault="00864796" w:rsidP="0012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6068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1D70A0" w14:textId="4A8679DA" w:rsidR="00127961" w:rsidRDefault="0012796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F1F3E" w14:textId="77777777" w:rsidR="00127961" w:rsidRDefault="00127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FD16" w14:textId="77777777" w:rsidR="00864796" w:rsidRDefault="00864796" w:rsidP="00127961">
      <w:r>
        <w:separator/>
      </w:r>
    </w:p>
  </w:footnote>
  <w:footnote w:type="continuationSeparator" w:id="0">
    <w:p w14:paraId="33E2AAE9" w14:textId="77777777" w:rsidR="00864796" w:rsidRDefault="00864796" w:rsidP="00127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5AB"/>
    <w:multiLevelType w:val="hybridMultilevel"/>
    <w:tmpl w:val="B2AA96CE"/>
    <w:lvl w:ilvl="0" w:tplc="016E36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623B"/>
    <w:multiLevelType w:val="hybridMultilevel"/>
    <w:tmpl w:val="C802A3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2868"/>
    <w:multiLevelType w:val="hybridMultilevel"/>
    <w:tmpl w:val="C802A3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505"/>
    <w:multiLevelType w:val="hybridMultilevel"/>
    <w:tmpl w:val="7B5AD138"/>
    <w:lvl w:ilvl="0" w:tplc="DB6427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5048"/>
    <w:multiLevelType w:val="hybridMultilevel"/>
    <w:tmpl w:val="93A8355C"/>
    <w:lvl w:ilvl="0" w:tplc="D94AAC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82AE5"/>
    <w:multiLevelType w:val="hybridMultilevel"/>
    <w:tmpl w:val="EAB25B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20F48"/>
    <w:multiLevelType w:val="hybridMultilevel"/>
    <w:tmpl w:val="77685126"/>
    <w:lvl w:ilvl="0" w:tplc="9E3C0570">
      <w:start w:val="1"/>
      <w:numFmt w:val="upp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B69F1"/>
    <w:multiLevelType w:val="hybridMultilevel"/>
    <w:tmpl w:val="93A8355C"/>
    <w:lvl w:ilvl="0" w:tplc="D94AAC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B5D31"/>
    <w:multiLevelType w:val="hybridMultilevel"/>
    <w:tmpl w:val="368C1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A0C26"/>
    <w:multiLevelType w:val="hybridMultilevel"/>
    <w:tmpl w:val="8BAA6F56"/>
    <w:lvl w:ilvl="0" w:tplc="9FE6A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835360">
    <w:abstractNumId w:val="8"/>
  </w:num>
  <w:num w:numId="2" w16cid:durableId="841625475">
    <w:abstractNumId w:val="0"/>
  </w:num>
  <w:num w:numId="3" w16cid:durableId="2005275604">
    <w:abstractNumId w:val="4"/>
  </w:num>
  <w:num w:numId="4" w16cid:durableId="416444510">
    <w:abstractNumId w:val="5"/>
  </w:num>
  <w:num w:numId="5" w16cid:durableId="1765880796">
    <w:abstractNumId w:val="3"/>
  </w:num>
  <w:num w:numId="6" w16cid:durableId="2034456856">
    <w:abstractNumId w:val="1"/>
  </w:num>
  <w:num w:numId="7" w16cid:durableId="527838578">
    <w:abstractNumId w:val="2"/>
  </w:num>
  <w:num w:numId="8" w16cid:durableId="164366417">
    <w:abstractNumId w:val="7"/>
  </w:num>
  <w:num w:numId="9" w16cid:durableId="338890126">
    <w:abstractNumId w:val="6"/>
  </w:num>
  <w:num w:numId="10" w16cid:durableId="1612860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B5"/>
    <w:rsid w:val="000419A8"/>
    <w:rsid w:val="00051B93"/>
    <w:rsid w:val="000D0117"/>
    <w:rsid w:val="000F1889"/>
    <w:rsid w:val="000F59C5"/>
    <w:rsid w:val="00101ED3"/>
    <w:rsid w:val="00127961"/>
    <w:rsid w:val="00144ADF"/>
    <w:rsid w:val="001665EF"/>
    <w:rsid w:val="0017406E"/>
    <w:rsid w:val="00182A9F"/>
    <w:rsid w:val="00183778"/>
    <w:rsid w:val="001C060D"/>
    <w:rsid w:val="00203B61"/>
    <w:rsid w:val="00222602"/>
    <w:rsid w:val="002313EB"/>
    <w:rsid w:val="002A12FC"/>
    <w:rsid w:val="002A6D74"/>
    <w:rsid w:val="002E4D8D"/>
    <w:rsid w:val="002F55E7"/>
    <w:rsid w:val="003205F3"/>
    <w:rsid w:val="00344897"/>
    <w:rsid w:val="003C6563"/>
    <w:rsid w:val="00445AB0"/>
    <w:rsid w:val="004658F9"/>
    <w:rsid w:val="00476D61"/>
    <w:rsid w:val="00484B42"/>
    <w:rsid w:val="004D34D2"/>
    <w:rsid w:val="00503D09"/>
    <w:rsid w:val="00534BBD"/>
    <w:rsid w:val="0059141B"/>
    <w:rsid w:val="005A006C"/>
    <w:rsid w:val="005B071C"/>
    <w:rsid w:val="005B52A9"/>
    <w:rsid w:val="005C1D02"/>
    <w:rsid w:val="005D6175"/>
    <w:rsid w:val="005E4E03"/>
    <w:rsid w:val="006146E5"/>
    <w:rsid w:val="00644C01"/>
    <w:rsid w:val="00677F06"/>
    <w:rsid w:val="006B2F61"/>
    <w:rsid w:val="00715706"/>
    <w:rsid w:val="00745E17"/>
    <w:rsid w:val="0075431E"/>
    <w:rsid w:val="00775EEE"/>
    <w:rsid w:val="007A1304"/>
    <w:rsid w:val="007A16E2"/>
    <w:rsid w:val="007B139F"/>
    <w:rsid w:val="007B36BE"/>
    <w:rsid w:val="007D3AC6"/>
    <w:rsid w:val="007F1189"/>
    <w:rsid w:val="00864796"/>
    <w:rsid w:val="00870D0B"/>
    <w:rsid w:val="00887169"/>
    <w:rsid w:val="008A6958"/>
    <w:rsid w:val="008C1150"/>
    <w:rsid w:val="008F16D8"/>
    <w:rsid w:val="00906915"/>
    <w:rsid w:val="009303B2"/>
    <w:rsid w:val="00931734"/>
    <w:rsid w:val="0093622D"/>
    <w:rsid w:val="00962E3E"/>
    <w:rsid w:val="00994920"/>
    <w:rsid w:val="009B4A6A"/>
    <w:rsid w:val="009B6F9C"/>
    <w:rsid w:val="009D0997"/>
    <w:rsid w:val="009E5B59"/>
    <w:rsid w:val="00A14BBB"/>
    <w:rsid w:val="00A4722D"/>
    <w:rsid w:val="00AF7EE5"/>
    <w:rsid w:val="00B15CB5"/>
    <w:rsid w:val="00B52715"/>
    <w:rsid w:val="00BD3E05"/>
    <w:rsid w:val="00BF1E68"/>
    <w:rsid w:val="00C06CD9"/>
    <w:rsid w:val="00C16929"/>
    <w:rsid w:val="00C301A3"/>
    <w:rsid w:val="00C52EB5"/>
    <w:rsid w:val="00C6346E"/>
    <w:rsid w:val="00C903DF"/>
    <w:rsid w:val="00CA723B"/>
    <w:rsid w:val="00D010FC"/>
    <w:rsid w:val="00D45962"/>
    <w:rsid w:val="00D77CCD"/>
    <w:rsid w:val="00D85546"/>
    <w:rsid w:val="00DD03E4"/>
    <w:rsid w:val="00DE6007"/>
    <w:rsid w:val="00E141C8"/>
    <w:rsid w:val="00E670A9"/>
    <w:rsid w:val="00E77521"/>
    <w:rsid w:val="00E80D94"/>
    <w:rsid w:val="00EA45C2"/>
    <w:rsid w:val="00F170FB"/>
    <w:rsid w:val="00F338C6"/>
    <w:rsid w:val="00F91632"/>
    <w:rsid w:val="00FB063D"/>
    <w:rsid w:val="00FC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2627"/>
  <w15:docId w15:val="{71289C06-A749-473A-92CC-0C2B3A1A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182A9F"/>
    <w:pPr>
      <w:widowControl w:val="0"/>
      <w:autoSpaceDE w:val="0"/>
      <w:autoSpaceDN w:val="0"/>
      <w:ind w:left="1441"/>
      <w:outlineLvl w:val="1"/>
    </w:pPr>
    <w:rPr>
      <w:rFonts w:ascii="Calibri" w:eastAsia="Calibri" w:hAnsi="Calibri" w:cs="Calibri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CB5"/>
    <w:pPr>
      <w:ind w:left="720"/>
      <w:contextualSpacing/>
    </w:pPr>
  </w:style>
  <w:style w:type="table" w:styleId="TableGrid">
    <w:name w:val="Table Grid"/>
    <w:basedOn w:val="TableNormal"/>
    <w:uiPriority w:val="59"/>
    <w:rsid w:val="00AF7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30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1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7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961"/>
  </w:style>
  <w:style w:type="paragraph" w:styleId="Footer">
    <w:name w:val="footer"/>
    <w:basedOn w:val="Normal"/>
    <w:link w:val="FooterChar"/>
    <w:uiPriority w:val="99"/>
    <w:unhideWhenUsed/>
    <w:rsid w:val="00127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961"/>
  </w:style>
  <w:style w:type="character" w:customStyle="1" w:styleId="Heading2Char">
    <w:name w:val="Heading 2 Char"/>
    <w:basedOn w:val="DefaultParagraphFont"/>
    <w:link w:val="Heading2"/>
    <w:uiPriority w:val="9"/>
    <w:rsid w:val="00182A9F"/>
    <w:rPr>
      <w:rFonts w:ascii="Calibri" w:eastAsia="Calibri" w:hAnsi="Calibri" w:cs="Calibri"/>
      <w:b/>
      <w:bCs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182A9F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82A9F"/>
    <w:rPr>
      <w:rFonts w:ascii="Calibri" w:eastAsia="Calibri" w:hAnsi="Calibri" w:cs="Calibri"/>
    </w:rPr>
  </w:style>
  <w:style w:type="character" w:customStyle="1" w:styleId="normaltextrun">
    <w:name w:val="normaltextrun"/>
    <w:basedOn w:val="DefaultParagraphFont"/>
    <w:rsid w:val="00182A9F"/>
  </w:style>
  <w:style w:type="character" w:customStyle="1" w:styleId="eop">
    <w:name w:val="eop"/>
    <w:basedOn w:val="DefaultParagraphFont"/>
    <w:rsid w:val="00182A9F"/>
  </w:style>
  <w:style w:type="paragraph" w:customStyle="1" w:styleId="paragraph">
    <w:name w:val="paragraph"/>
    <w:basedOn w:val="Normal"/>
    <w:rsid w:val="00182A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419A8"/>
    <w:pPr>
      <w:widowControl w:val="0"/>
      <w:autoSpaceDE w:val="0"/>
      <w:autoSpaceDN w:val="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5ce6fc8-d689-472d-8984-e4b3d78212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4E85F3499F44D8576001EC001355F" ma:contentTypeVersion="14" ma:contentTypeDescription="Create a new document." ma:contentTypeScope="" ma:versionID="0b05f308818a091d537bf91cf69f4e85">
  <xsd:schema xmlns:xsd="http://www.w3.org/2001/XMLSchema" xmlns:xs="http://www.w3.org/2001/XMLSchema" xmlns:p="http://schemas.microsoft.com/office/2006/metadata/properties" xmlns:ns2="f5ce6fc8-d689-472d-8984-e4b3d7821247" xmlns:ns3="9d352331-9049-4be6-ac3e-9755d63e21c9" targetNamespace="http://schemas.microsoft.com/office/2006/metadata/properties" ma:root="true" ma:fieldsID="784a555a2070fc2d37d5974ab30cf0de" ns2:_="" ns3:_="">
    <xsd:import namespace="f5ce6fc8-d689-472d-8984-e4b3d7821247"/>
    <xsd:import namespace="9d352331-9049-4be6-ac3e-9755d63e2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e6fc8-d689-472d-8984-e4b3d7821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52331-9049-4be6-ac3e-9755d63e2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FB84BB-6298-4CA8-8CD1-AE99EF2E9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5AB2B-507F-470C-AE75-3EA0B1CBA382}">
  <ds:schemaRefs>
    <ds:schemaRef ds:uri="http://schemas.microsoft.com/office/2006/metadata/properties"/>
    <ds:schemaRef ds:uri="http://schemas.microsoft.com/office/infopath/2007/PartnerControls"/>
    <ds:schemaRef ds:uri="f5ce6fc8-d689-472d-8984-e4b3d7821247"/>
  </ds:schemaRefs>
</ds:datastoreItem>
</file>

<file path=customXml/itemProps3.xml><?xml version="1.0" encoding="utf-8"?>
<ds:datastoreItem xmlns:ds="http://schemas.openxmlformats.org/officeDocument/2006/customXml" ds:itemID="{B5A4BBDC-7112-4A62-B8D2-CDB18F6FD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e6fc8-d689-472d-8984-e4b3d7821247"/>
    <ds:schemaRef ds:uri="9d352331-9049-4be6-ac3e-9755d63e2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balousek</dc:creator>
  <cp:lastModifiedBy>Chris VanWagoner (NMRE)</cp:lastModifiedBy>
  <cp:revision>17</cp:revision>
  <dcterms:created xsi:type="dcterms:W3CDTF">2021-10-13T12:50:00Z</dcterms:created>
  <dcterms:modified xsi:type="dcterms:W3CDTF">2026-02-19T20:02:00Z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0x0101003E54E85F3499F44D8576001EC001355F</vt:lpwstr>
  </property>
</Properties>
</file>