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667B" w14:textId="782A07E8" w:rsidR="00CD1002" w:rsidRP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NORTHERN MICHIGAN REGIONAL ENTITY</w:t>
      </w:r>
    </w:p>
    <w:p w14:paraId="2B014247" w14:textId="18429C57" w:rsidR="00155634" w:rsidRP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 xml:space="preserve">PROVIDER NETWORK </w:t>
      </w:r>
      <w:proofErr w:type="gramStart"/>
      <w:r w:rsidRPr="00155634">
        <w:rPr>
          <w:rFonts w:ascii="Tahoma" w:hAnsi="Tahoma" w:cs="Tahoma"/>
          <w:b/>
          <w:bCs/>
          <w:sz w:val="22"/>
          <w:szCs w:val="22"/>
        </w:rPr>
        <w:t>MANAGERS</w:t>
      </w:r>
      <w:proofErr w:type="gramEnd"/>
      <w:r w:rsidRPr="00155634">
        <w:rPr>
          <w:rFonts w:ascii="Tahoma" w:hAnsi="Tahoma" w:cs="Tahoma"/>
          <w:b/>
          <w:bCs/>
          <w:sz w:val="22"/>
          <w:szCs w:val="22"/>
        </w:rPr>
        <w:t xml:space="preserve"> MEETING</w:t>
      </w:r>
    </w:p>
    <w:p w14:paraId="6714CC94" w14:textId="7F25D799" w:rsidR="00155634" w:rsidRP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 xml:space="preserve">10:00AM – </w:t>
      </w:r>
      <w:r w:rsidR="00C24476">
        <w:rPr>
          <w:rFonts w:ascii="Tahoma" w:hAnsi="Tahoma" w:cs="Tahoma"/>
          <w:b/>
          <w:bCs/>
          <w:sz w:val="22"/>
          <w:szCs w:val="22"/>
        </w:rPr>
        <w:t xml:space="preserve">DECEMBER 9, </w:t>
      </w:r>
      <w:r w:rsidRPr="00155634">
        <w:rPr>
          <w:rFonts w:ascii="Tahoma" w:hAnsi="Tahoma" w:cs="Tahoma"/>
          <w:b/>
          <w:bCs/>
          <w:sz w:val="22"/>
          <w:szCs w:val="22"/>
        </w:rPr>
        <w:t>2025</w:t>
      </w:r>
    </w:p>
    <w:p w14:paraId="402BBCFE" w14:textId="4A55F707" w:rsid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VIA TEAMS</w:t>
      </w:r>
    </w:p>
    <w:p w14:paraId="46AF9351" w14:textId="77777777" w:rsidR="00C95E52" w:rsidRDefault="00C95E52" w:rsidP="00155634">
      <w:pPr>
        <w:spacing w:after="0" w:line="240" w:lineRule="auto"/>
        <w:rPr>
          <w:rFonts w:ascii="Tahoma" w:hAnsi="Tahoma" w:cs="Tahoma"/>
          <w:b/>
          <w:bCs/>
          <w:sz w:val="22"/>
          <w:szCs w:val="22"/>
        </w:rPr>
      </w:pPr>
    </w:p>
    <w:p w14:paraId="25909EB0" w14:textId="77777777" w:rsidR="00C95E52" w:rsidRDefault="00C95E52" w:rsidP="00155634">
      <w:pPr>
        <w:spacing w:after="0" w:line="240" w:lineRule="auto"/>
        <w:rPr>
          <w:rFonts w:ascii="Tahoma" w:hAnsi="Tahoma" w:cs="Tahoma"/>
          <w:b/>
          <w:bCs/>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35"/>
        <w:gridCol w:w="2610"/>
        <w:gridCol w:w="4405"/>
      </w:tblGrid>
      <w:tr w:rsidR="00C95E52" w:rsidRPr="00C95E52" w14:paraId="69B399AB" w14:textId="77777777" w:rsidTr="00406F79">
        <w:tc>
          <w:tcPr>
            <w:tcW w:w="2335" w:type="dxa"/>
          </w:tcPr>
          <w:p w14:paraId="74F7AE38" w14:textId="3A236F80" w:rsidR="00C95E52" w:rsidRPr="00C95E52" w:rsidRDefault="00C95E52" w:rsidP="00155634">
            <w:pPr>
              <w:rPr>
                <w:rFonts w:ascii="Tahoma" w:hAnsi="Tahoma" w:cs="Tahoma"/>
                <w:b/>
                <w:bCs/>
                <w:sz w:val="20"/>
                <w:szCs w:val="20"/>
              </w:rPr>
            </w:pPr>
            <w:r w:rsidRPr="00C95E52">
              <w:rPr>
                <w:rFonts w:ascii="Tahoma" w:hAnsi="Tahoma" w:cs="Tahoma"/>
                <w:b/>
                <w:bCs/>
                <w:sz w:val="20"/>
                <w:szCs w:val="20"/>
              </w:rPr>
              <w:t>Centra Wellness:</w:t>
            </w:r>
          </w:p>
        </w:tc>
        <w:tc>
          <w:tcPr>
            <w:tcW w:w="2610" w:type="dxa"/>
          </w:tcPr>
          <w:p w14:paraId="5CE39F57" w14:textId="26241F54" w:rsidR="00C95E52" w:rsidRPr="00C95E52" w:rsidRDefault="00000000" w:rsidP="00155634">
            <w:pPr>
              <w:rPr>
                <w:rFonts w:ascii="Tahoma" w:hAnsi="Tahoma" w:cs="Tahoma"/>
                <w:sz w:val="20"/>
                <w:szCs w:val="20"/>
              </w:rPr>
            </w:pPr>
            <w:sdt>
              <w:sdtPr>
                <w:rPr>
                  <w:rFonts w:ascii="Tahoma" w:hAnsi="Tahoma" w:cs="Tahoma"/>
                  <w:sz w:val="20"/>
                  <w:szCs w:val="20"/>
                </w:rPr>
                <w:id w:val="1416588933"/>
                <w14:checkbox>
                  <w14:checked w14:val="0"/>
                  <w14:checkedState w14:val="2612" w14:font="MS Gothic"/>
                  <w14:uncheckedState w14:val="2610" w14:font="MS Gothic"/>
                </w14:checkbox>
              </w:sdtPr>
              <w:sdtContent>
                <w:r w:rsidR="009F3346">
                  <w:rPr>
                    <w:rFonts w:ascii="MS Gothic" w:eastAsia="MS Gothic" w:hAnsi="MS Gothic" w:cs="Tahoma" w:hint="eastAsia"/>
                    <w:sz w:val="20"/>
                    <w:szCs w:val="20"/>
                  </w:rPr>
                  <w:t>☐</w:t>
                </w:r>
              </w:sdtContent>
            </w:sdt>
            <w:r w:rsidR="00C95E52" w:rsidRPr="00C95E52">
              <w:rPr>
                <w:rFonts w:ascii="Tahoma" w:hAnsi="Tahoma" w:cs="Tahoma"/>
                <w:sz w:val="20"/>
                <w:szCs w:val="20"/>
              </w:rPr>
              <w:t xml:space="preserve"> Chip Johnston </w:t>
            </w:r>
          </w:p>
        </w:tc>
        <w:tc>
          <w:tcPr>
            <w:tcW w:w="4405" w:type="dxa"/>
          </w:tcPr>
          <w:p w14:paraId="2364B655" w14:textId="18398907" w:rsidR="00C95E52" w:rsidRPr="00C95E52" w:rsidRDefault="00C95E52" w:rsidP="00155634">
            <w:pPr>
              <w:rPr>
                <w:rFonts w:ascii="Tahoma" w:hAnsi="Tahoma" w:cs="Tahoma"/>
                <w:sz w:val="20"/>
                <w:szCs w:val="20"/>
              </w:rPr>
            </w:pPr>
            <w:r w:rsidRPr="00C95E52">
              <w:rPr>
                <w:rFonts w:ascii="Tahoma" w:hAnsi="Tahoma" w:cs="Tahoma"/>
                <w:sz w:val="20"/>
                <w:szCs w:val="20"/>
              </w:rPr>
              <w:t>Executive Director</w:t>
            </w:r>
          </w:p>
        </w:tc>
      </w:tr>
      <w:tr w:rsidR="00C95E52" w:rsidRPr="00C95E52" w14:paraId="13F12CC9" w14:textId="77777777" w:rsidTr="00406F79">
        <w:tc>
          <w:tcPr>
            <w:tcW w:w="2335" w:type="dxa"/>
          </w:tcPr>
          <w:p w14:paraId="2A1B1734" w14:textId="77777777" w:rsidR="00C95E52" w:rsidRPr="00C95E52" w:rsidRDefault="00C95E52" w:rsidP="00155634">
            <w:pPr>
              <w:rPr>
                <w:rFonts w:ascii="Tahoma" w:hAnsi="Tahoma" w:cs="Tahoma"/>
                <w:sz w:val="20"/>
                <w:szCs w:val="20"/>
              </w:rPr>
            </w:pPr>
          </w:p>
        </w:tc>
        <w:tc>
          <w:tcPr>
            <w:tcW w:w="2610" w:type="dxa"/>
          </w:tcPr>
          <w:p w14:paraId="6C55F6D0" w14:textId="711EBFEA" w:rsidR="00C95E52" w:rsidRPr="00C95E52" w:rsidRDefault="00000000" w:rsidP="00155634">
            <w:pPr>
              <w:rPr>
                <w:rFonts w:ascii="Tahoma" w:hAnsi="Tahoma" w:cs="Tahoma"/>
                <w:sz w:val="20"/>
                <w:szCs w:val="20"/>
              </w:rPr>
            </w:pPr>
            <w:sdt>
              <w:sdtPr>
                <w:rPr>
                  <w:rFonts w:ascii="Tahoma" w:hAnsi="Tahoma" w:cs="Tahoma"/>
                  <w:sz w:val="20"/>
                  <w:szCs w:val="20"/>
                </w:rPr>
                <w:id w:val="-1977057793"/>
                <w14:checkbox>
                  <w14:checked w14:val="1"/>
                  <w14:checkedState w14:val="2612" w14:font="MS Gothic"/>
                  <w14:uncheckedState w14:val="2610" w14:font="MS Gothic"/>
                </w14:checkbox>
              </w:sdtPr>
              <w:sdtContent>
                <w:r w:rsidR="00367812">
                  <w:rPr>
                    <w:rFonts w:ascii="MS Gothic" w:eastAsia="MS Gothic" w:hAnsi="MS Gothic" w:cs="Tahoma" w:hint="eastAsia"/>
                    <w:sz w:val="20"/>
                    <w:szCs w:val="20"/>
                  </w:rPr>
                  <w:t>☒</w:t>
                </w:r>
              </w:sdtContent>
            </w:sdt>
            <w:r w:rsidR="00C95E52" w:rsidRPr="00C95E52">
              <w:rPr>
                <w:rFonts w:ascii="Tahoma" w:hAnsi="Tahoma" w:cs="Tahoma"/>
                <w:sz w:val="20"/>
                <w:szCs w:val="20"/>
              </w:rPr>
              <w:t xml:space="preserve"> Kacey Kidder-Snyder</w:t>
            </w:r>
          </w:p>
        </w:tc>
        <w:tc>
          <w:tcPr>
            <w:tcW w:w="4405" w:type="dxa"/>
          </w:tcPr>
          <w:p w14:paraId="38EA69FF" w14:textId="63452E92" w:rsidR="00C95E52" w:rsidRPr="00C95E52" w:rsidRDefault="00C95E52" w:rsidP="00155634">
            <w:pPr>
              <w:rPr>
                <w:rFonts w:ascii="Tahoma" w:hAnsi="Tahoma" w:cs="Tahoma"/>
                <w:sz w:val="20"/>
                <w:szCs w:val="20"/>
              </w:rPr>
            </w:pPr>
            <w:r w:rsidRPr="00C95E52">
              <w:rPr>
                <w:rFonts w:ascii="Tahoma" w:hAnsi="Tahoma" w:cs="Tahoma"/>
                <w:sz w:val="20"/>
                <w:szCs w:val="20"/>
              </w:rPr>
              <w:t>Provider Network Specialist</w:t>
            </w:r>
          </w:p>
        </w:tc>
      </w:tr>
      <w:tr w:rsidR="00C95E52" w:rsidRPr="00C95E52" w14:paraId="5023767F" w14:textId="77777777" w:rsidTr="00406F79">
        <w:tc>
          <w:tcPr>
            <w:tcW w:w="2335" w:type="dxa"/>
          </w:tcPr>
          <w:p w14:paraId="264FE9FF" w14:textId="77777777" w:rsidR="00C95E52" w:rsidRPr="00C95E52" w:rsidRDefault="00C95E52" w:rsidP="00155634">
            <w:pPr>
              <w:rPr>
                <w:rFonts w:ascii="Tahoma" w:hAnsi="Tahoma" w:cs="Tahoma"/>
                <w:sz w:val="20"/>
                <w:szCs w:val="20"/>
              </w:rPr>
            </w:pPr>
          </w:p>
        </w:tc>
        <w:tc>
          <w:tcPr>
            <w:tcW w:w="2610" w:type="dxa"/>
          </w:tcPr>
          <w:p w14:paraId="62D0A058" w14:textId="22DD5539" w:rsidR="00C95E52" w:rsidRPr="00C95E52" w:rsidRDefault="00000000" w:rsidP="00155634">
            <w:pPr>
              <w:rPr>
                <w:rFonts w:ascii="Tahoma" w:hAnsi="Tahoma" w:cs="Tahoma"/>
                <w:sz w:val="20"/>
                <w:szCs w:val="20"/>
              </w:rPr>
            </w:pPr>
            <w:sdt>
              <w:sdtPr>
                <w:rPr>
                  <w:rFonts w:ascii="Tahoma" w:hAnsi="Tahoma" w:cs="Tahoma"/>
                  <w:sz w:val="20"/>
                  <w:szCs w:val="20"/>
                </w:rPr>
                <w:id w:val="839205303"/>
                <w14:checkbox>
                  <w14:checked w14:val="1"/>
                  <w14:checkedState w14:val="2612" w14:font="MS Gothic"/>
                  <w14:uncheckedState w14:val="2610" w14:font="MS Gothic"/>
                </w14:checkbox>
              </w:sdtPr>
              <w:sdtContent>
                <w:r w:rsidR="00FF2F37">
                  <w:rPr>
                    <w:rFonts w:ascii="MS Gothic" w:eastAsia="MS Gothic" w:hAnsi="MS Gothic" w:cs="Tahoma" w:hint="eastAsia"/>
                    <w:sz w:val="20"/>
                    <w:szCs w:val="20"/>
                  </w:rPr>
                  <w:t>☒</w:t>
                </w:r>
              </w:sdtContent>
            </w:sdt>
            <w:r w:rsidR="00C95E52" w:rsidRPr="00C95E52">
              <w:rPr>
                <w:rFonts w:ascii="Tahoma" w:hAnsi="Tahoma" w:cs="Tahoma"/>
                <w:sz w:val="20"/>
                <w:szCs w:val="20"/>
              </w:rPr>
              <w:t xml:space="preserve"> Pat Kozlowski</w:t>
            </w:r>
          </w:p>
        </w:tc>
        <w:tc>
          <w:tcPr>
            <w:tcW w:w="4405" w:type="dxa"/>
          </w:tcPr>
          <w:p w14:paraId="78A43F75" w14:textId="07F9C0FC" w:rsidR="00C95E52" w:rsidRPr="00C95E52" w:rsidRDefault="00C95E52" w:rsidP="00155634">
            <w:pPr>
              <w:rPr>
                <w:rFonts w:ascii="Tahoma" w:hAnsi="Tahoma" w:cs="Tahoma"/>
                <w:sz w:val="20"/>
                <w:szCs w:val="20"/>
              </w:rPr>
            </w:pPr>
            <w:r w:rsidRPr="00C95E52">
              <w:rPr>
                <w:rFonts w:ascii="Tahoma" w:hAnsi="Tahoma" w:cs="Tahoma"/>
                <w:sz w:val="20"/>
                <w:szCs w:val="20"/>
              </w:rPr>
              <w:t>Access and Emergency Service Director</w:t>
            </w:r>
          </w:p>
        </w:tc>
      </w:tr>
      <w:tr w:rsidR="00C95E52" w:rsidRPr="00C95E52" w14:paraId="5480458C" w14:textId="77777777" w:rsidTr="00E6256A">
        <w:tc>
          <w:tcPr>
            <w:tcW w:w="9350" w:type="dxa"/>
            <w:gridSpan w:val="3"/>
          </w:tcPr>
          <w:p w14:paraId="1E664560" w14:textId="77777777" w:rsidR="00C95E52" w:rsidRPr="00C95E52" w:rsidRDefault="00C95E52" w:rsidP="00C95E52">
            <w:pPr>
              <w:spacing w:line="120" w:lineRule="auto"/>
              <w:rPr>
                <w:rFonts w:ascii="Tahoma" w:hAnsi="Tahoma" w:cs="Tahoma"/>
                <w:b/>
                <w:bCs/>
                <w:sz w:val="20"/>
                <w:szCs w:val="20"/>
              </w:rPr>
            </w:pPr>
          </w:p>
        </w:tc>
      </w:tr>
      <w:tr w:rsidR="00C95E52" w:rsidRPr="00C95E52" w14:paraId="243CAEE2" w14:textId="77777777" w:rsidTr="00406F79">
        <w:tc>
          <w:tcPr>
            <w:tcW w:w="2335" w:type="dxa"/>
          </w:tcPr>
          <w:p w14:paraId="57F8E53F" w14:textId="4B910C1D" w:rsidR="00C95E52" w:rsidRPr="00C95E52" w:rsidRDefault="00C95E52" w:rsidP="00155634">
            <w:pPr>
              <w:rPr>
                <w:rFonts w:ascii="Tahoma" w:hAnsi="Tahoma" w:cs="Tahoma"/>
                <w:b/>
                <w:bCs/>
                <w:sz w:val="20"/>
                <w:szCs w:val="20"/>
              </w:rPr>
            </w:pPr>
            <w:r>
              <w:rPr>
                <w:rFonts w:ascii="Tahoma" w:hAnsi="Tahoma" w:cs="Tahoma"/>
                <w:b/>
                <w:bCs/>
                <w:sz w:val="20"/>
                <w:szCs w:val="20"/>
              </w:rPr>
              <w:t>North Country:</w:t>
            </w:r>
          </w:p>
        </w:tc>
        <w:tc>
          <w:tcPr>
            <w:tcW w:w="2610" w:type="dxa"/>
          </w:tcPr>
          <w:p w14:paraId="027F967B" w14:textId="4D2B63F4" w:rsidR="00C95E52" w:rsidRPr="00C95E52" w:rsidRDefault="00000000" w:rsidP="00155634">
            <w:pPr>
              <w:rPr>
                <w:rFonts w:ascii="Tahoma" w:hAnsi="Tahoma" w:cs="Tahoma"/>
                <w:sz w:val="20"/>
                <w:szCs w:val="20"/>
              </w:rPr>
            </w:pPr>
            <w:sdt>
              <w:sdtPr>
                <w:rPr>
                  <w:rFonts w:ascii="Tahoma" w:hAnsi="Tahoma" w:cs="Tahoma"/>
                  <w:sz w:val="20"/>
                  <w:szCs w:val="20"/>
                </w:rPr>
                <w:id w:val="-2089688417"/>
                <w14:checkbox>
                  <w14:checked w14:val="1"/>
                  <w14:checkedState w14:val="2612" w14:font="MS Gothic"/>
                  <w14:uncheckedState w14:val="2610" w14:font="MS Gothic"/>
                </w14:checkbox>
              </w:sdtPr>
              <w:sdtContent>
                <w:r w:rsidR="00236CC9">
                  <w:rPr>
                    <w:rFonts w:ascii="MS Gothic" w:eastAsia="MS Gothic" w:hAnsi="MS Gothic" w:cs="Tahoma" w:hint="eastAsia"/>
                    <w:sz w:val="20"/>
                    <w:szCs w:val="20"/>
                  </w:rPr>
                  <w:t>☒</w:t>
                </w:r>
              </w:sdtContent>
            </w:sdt>
            <w:r w:rsidR="00C95E52" w:rsidRPr="00C95E52">
              <w:rPr>
                <w:rFonts w:ascii="Tahoma" w:hAnsi="Tahoma" w:cs="Tahoma"/>
                <w:sz w:val="20"/>
                <w:szCs w:val="20"/>
              </w:rPr>
              <w:t xml:space="preserve"> Angie Balberde</w:t>
            </w:r>
          </w:p>
        </w:tc>
        <w:tc>
          <w:tcPr>
            <w:tcW w:w="4405" w:type="dxa"/>
          </w:tcPr>
          <w:p w14:paraId="73BC9212" w14:textId="1D329487" w:rsidR="00C95E52" w:rsidRPr="00C95E52" w:rsidRDefault="00C95E52" w:rsidP="00155634">
            <w:pPr>
              <w:rPr>
                <w:rFonts w:ascii="Tahoma" w:hAnsi="Tahoma" w:cs="Tahoma"/>
                <w:sz w:val="20"/>
                <w:szCs w:val="20"/>
              </w:rPr>
            </w:pPr>
            <w:r w:rsidRPr="00C95E52">
              <w:rPr>
                <w:rFonts w:ascii="Tahoma" w:hAnsi="Tahoma" w:cs="Tahoma"/>
                <w:sz w:val="20"/>
                <w:szCs w:val="20"/>
              </w:rPr>
              <w:t>Provider Network Manager</w:t>
            </w:r>
          </w:p>
        </w:tc>
      </w:tr>
      <w:tr w:rsidR="00C95E52" w:rsidRPr="00C95E52" w14:paraId="1A2FB315" w14:textId="77777777" w:rsidTr="00406F79">
        <w:tc>
          <w:tcPr>
            <w:tcW w:w="2335" w:type="dxa"/>
          </w:tcPr>
          <w:p w14:paraId="470DE5B3" w14:textId="77777777" w:rsidR="00C95E52" w:rsidRPr="00C95E52" w:rsidRDefault="00C95E52" w:rsidP="00155634">
            <w:pPr>
              <w:rPr>
                <w:rFonts w:ascii="Tahoma" w:hAnsi="Tahoma" w:cs="Tahoma"/>
                <w:b/>
                <w:bCs/>
                <w:sz w:val="20"/>
                <w:szCs w:val="20"/>
              </w:rPr>
            </w:pPr>
          </w:p>
        </w:tc>
        <w:tc>
          <w:tcPr>
            <w:tcW w:w="2610" w:type="dxa"/>
          </w:tcPr>
          <w:p w14:paraId="7B31D672" w14:textId="22085A30" w:rsidR="00C95E52" w:rsidRPr="00C95E52" w:rsidRDefault="00000000" w:rsidP="00155634">
            <w:pPr>
              <w:rPr>
                <w:rFonts w:ascii="Tahoma" w:hAnsi="Tahoma" w:cs="Tahoma"/>
                <w:sz w:val="20"/>
                <w:szCs w:val="20"/>
              </w:rPr>
            </w:pPr>
            <w:sdt>
              <w:sdtPr>
                <w:rPr>
                  <w:rFonts w:ascii="Tahoma" w:hAnsi="Tahoma" w:cs="Tahoma"/>
                  <w:sz w:val="20"/>
                  <w:szCs w:val="20"/>
                </w:rPr>
                <w:id w:val="580190740"/>
                <w14:checkbox>
                  <w14:checked w14:val="1"/>
                  <w14:checkedState w14:val="2612" w14:font="MS Gothic"/>
                  <w14:uncheckedState w14:val="2610" w14:font="MS Gothic"/>
                </w14:checkbox>
              </w:sdtPr>
              <w:sdtContent>
                <w:r w:rsidR="00B136DA">
                  <w:rPr>
                    <w:rFonts w:ascii="MS Gothic" w:eastAsia="MS Gothic" w:hAnsi="MS Gothic" w:cs="Tahoma" w:hint="eastAsia"/>
                    <w:sz w:val="20"/>
                    <w:szCs w:val="20"/>
                  </w:rPr>
                  <w:t>☒</w:t>
                </w:r>
              </w:sdtContent>
            </w:sdt>
            <w:r w:rsidR="00C95E52" w:rsidRPr="00C95E52">
              <w:rPr>
                <w:rFonts w:ascii="Tahoma" w:hAnsi="Tahoma" w:cs="Tahoma"/>
                <w:sz w:val="20"/>
                <w:szCs w:val="20"/>
              </w:rPr>
              <w:t xml:space="preserve"> Katie Lorence</w:t>
            </w:r>
          </w:p>
        </w:tc>
        <w:tc>
          <w:tcPr>
            <w:tcW w:w="4405" w:type="dxa"/>
          </w:tcPr>
          <w:p w14:paraId="41FCCC20" w14:textId="43A0D173" w:rsidR="00C95E52" w:rsidRPr="00C95E52" w:rsidRDefault="00C95E52" w:rsidP="00155634">
            <w:pPr>
              <w:rPr>
                <w:rFonts w:ascii="Tahoma" w:hAnsi="Tahoma" w:cs="Tahoma"/>
                <w:sz w:val="20"/>
                <w:szCs w:val="20"/>
              </w:rPr>
            </w:pPr>
            <w:r w:rsidRPr="00C95E52">
              <w:rPr>
                <w:rFonts w:ascii="Tahoma" w:hAnsi="Tahoma" w:cs="Tahoma"/>
                <w:sz w:val="20"/>
                <w:szCs w:val="20"/>
              </w:rPr>
              <w:t>Contract Manager</w:t>
            </w:r>
          </w:p>
        </w:tc>
      </w:tr>
      <w:tr w:rsidR="00C95E52" w:rsidRPr="00C95E52" w14:paraId="51E69B01" w14:textId="77777777" w:rsidTr="00406F79">
        <w:tc>
          <w:tcPr>
            <w:tcW w:w="2335" w:type="dxa"/>
          </w:tcPr>
          <w:p w14:paraId="32F5DCBC" w14:textId="77777777" w:rsidR="00C95E52" w:rsidRPr="00C95E52" w:rsidRDefault="00C95E52" w:rsidP="00155634">
            <w:pPr>
              <w:rPr>
                <w:rFonts w:ascii="Tahoma" w:hAnsi="Tahoma" w:cs="Tahoma"/>
                <w:b/>
                <w:bCs/>
                <w:sz w:val="20"/>
                <w:szCs w:val="20"/>
              </w:rPr>
            </w:pPr>
          </w:p>
        </w:tc>
        <w:tc>
          <w:tcPr>
            <w:tcW w:w="2610" w:type="dxa"/>
          </w:tcPr>
          <w:p w14:paraId="1D21E34D" w14:textId="49467E1A" w:rsidR="00C95E52" w:rsidRPr="00C95E52" w:rsidRDefault="00000000" w:rsidP="00155634">
            <w:pPr>
              <w:rPr>
                <w:rFonts w:ascii="Tahoma" w:hAnsi="Tahoma" w:cs="Tahoma"/>
                <w:sz w:val="20"/>
                <w:szCs w:val="20"/>
              </w:rPr>
            </w:pPr>
            <w:sdt>
              <w:sdtPr>
                <w:rPr>
                  <w:rFonts w:ascii="Tahoma" w:hAnsi="Tahoma" w:cs="Tahoma"/>
                  <w:sz w:val="20"/>
                  <w:szCs w:val="20"/>
                </w:rPr>
                <w:id w:val="-942835841"/>
                <w14:checkbox>
                  <w14:checked w14:val="1"/>
                  <w14:checkedState w14:val="2612" w14:font="MS Gothic"/>
                  <w14:uncheckedState w14:val="2610" w14:font="MS Gothic"/>
                </w14:checkbox>
              </w:sdtPr>
              <w:sdtContent>
                <w:r w:rsidR="001E4059">
                  <w:rPr>
                    <w:rFonts w:ascii="MS Gothic" w:eastAsia="MS Gothic" w:hAnsi="MS Gothic" w:cs="Tahoma" w:hint="eastAsia"/>
                    <w:sz w:val="20"/>
                    <w:szCs w:val="20"/>
                  </w:rPr>
                  <w:t>☒</w:t>
                </w:r>
              </w:sdtContent>
            </w:sdt>
            <w:r w:rsidR="00C95E52" w:rsidRPr="00C95E52">
              <w:rPr>
                <w:rFonts w:ascii="Tahoma" w:hAnsi="Tahoma" w:cs="Tahoma"/>
                <w:sz w:val="20"/>
                <w:szCs w:val="20"/>
              </w:rPr>
              <w:t xml:space="preserve"> Kim Rappleyea</w:t>
            </w:r>
          </w:p>
        </w:tc>
        <w:tc>
          <w:tcPr>
            <w:tcW w:w="4405" w:type="dxa"/>
          </w:tcPr>
          <w:p w14:paraId="3819D3FE" w14:textId="1DE0D629" w:rsidR="00C95E52" w:rsidRPr="00C95E52" w:rsidRDefault="00C95E52" w:rsidP="00155634">
            <w:pPr>
              <w:rPr>
                <w:rFonts w:ascii="Tahoma" w:hAnsi="Tahoma" w:cs="Tahoma"/>
                <w:sz w:val="20"/>
                <w:szCs w:val="20"/>
              </w:rPr>
            </w:pPr>
            <w:r w:rsidRPr="00C95E52">
              <w:rPr>
                <w:rFonts w:ascii="Tahoma" w:hAnsi="Tahoma" w:cs="Tahoma"/>
                <w:sz w:val="20"/>
                <w:szCs w:val="20"/>
              </w:rPr>
              <w:t>Chief Operating Officer</w:t>
            </w:r>
          </w:p>
        </w:tc>
      </w:tr>
      <w:tr w:rsidR="00C95E52" w:rsidRPr="00C95E52" w14:paraId="17027F15" w14:textId="77777777" w:rsidTr="00E6256A">
        <w:tc>
          <w:tcPr>
            <w:tcW w:w="9350" w:type="dxa"/>
            <w:gridSpan w:val="3"/>
          </w:tcPr>
          <w:p w14:paraId="3B4D13EF" w14:textId="77777777" w:rsidR="00C95E52" w:rsidRPr="00C95E52" w:rsidRDefault="00C95E52" w:rsidP="00C95E52">
            <w:pPr>
              <w:spacing w:line="120" w:lineRule="auto"/>
              <w:rPr>
                <w:rFonts w:ascii="Tahoma" w:hAnsi="Tahoma" w:cs="Tahoma"/>
                <w:b/>
                <w:bCs/>
                <w:sz w:val="20"/>
                <w:szCs w:val="20"/>
              </w:rPr>
            </w:pPr>
          </w:p>
        </w:tc>
      </w:tr>
      <w:tr w:rsidR="00C95E52" w:rsidRPr="00C95E52" w14:paraId="0077FCFB" w14:textId="77777777" w:rsidTr="00406F79">
        <w:tc>
          <w:tcPr>
            <w:tcW w:w="2335" w:type="dxa"/>
          </w:tcPr>
          <w:p w14:paraId="55D21880" w14:textId="6A0BE60F" w:rsidR="00C95E52" w:rsidRPr="00C95E52" w:rsidRDefault="00C95E52" w:rsidP="00155634">
            <w:pPr>
              <w:rPr>
                <w:rFonts w:ascii="Tahoma" w:hAnsi="Tahoma" w:cs="Tahoma"/>
                <w:b/>
                <w:bCs/>
                <w:sz w:val="20"/>
                <w:szCs w:val="20"/>
              </w:rPr>
            </w:pPr>
            <w:r>
              <w:rPr>
                <w:rFonts w:ascii="Tahoma" w:hAnsi="Tahoma" w:cs="Tahoma"/>
                <w:b/>
                <w:bCs/>
                <w:sz w:val="20"/>
                <w:szCs w:val="20"/>
              </w:rPr>
              <w:t>Northeast Michigan:</w:t>
            </w:r>
          </w:p>
        </w:tc>
        <w:tc>
          <w:tcPr>
            <w:tcW w:w="2610" w:type="dxa"/>
          </w:tcPr>
          <w:p w14:paraId="7802D876" w14:textId="22CD4BE5" w:rsidR="00C95E52" w:rsidRPr="00C95E52" w:rsidRDefault="00000000" w:rsidP="00155634">
            <w:pPr>
              <w:rPr>
                <w:rFonts w:ascii="Tahoma" w:hAnsi="Tahoma" w:cs="Tahoma"/>
                <w:sz w:val="20"/>
                <w:szCs w:val="20"/>
              </w:rPr>
            </w:pPr>
            <w:sdt>
              <w:sdtPr>
                <w:rPr>
                  <w:rFonts w:ascii="Tahoma" w:hAnsi="Tahoma" w:cs="Tahoma"/>
                  <w:sz w:val="20"/>
                  <w:szCs w:val="20"/>
                </w:rPr>
                <w:id w:val="-598955247"/>
                <w14:checkbox>
                  <w14:checked w14:val="0"/>
                  <w14:checkedState w14:val="2612" w14:font="MS Gothic"/>
                  <w14:uncheckedState w14:val="2610" w14:font="MS Gothic"/>
                </w14:checkbox>
              </w:sdtPr>
              <w:sdtContent>
                <w:r w:rsidR="00237E16">
                  <w:rPr>
                    <w:rFonts w:ascii="MS Gothic" w:eastAsia="MS Gothic" w:hAnsi="MS Gothic" w:cs="Tahoma" w:hint="eastAsia"/>
                    <w:sz w:val="20"/>
                    <w:szCs w:val="20"/>
                  </w:rPr>
                  <w:t>☐</w:t>
                </w:r>
              </w:sdtContent>
            </w:sdt>
            <w:r w:rsidR="00C95E52" w:rsidRPr="00C95E52">
              <w:rPr>
                <w:rFonts w:ascii="Tahoma" w:hAnsi="Tahoma" w:cs="Tahoma"/>
                <w:sz w:val="20"/>
                <w:szCs w:val="20"/>
              </w:rPr>
              <w:t xml:space="preserve"> Connie Cadarette</w:t>
            </w:r>
          </w:p>
        </w:tc>
        <w:tc>
          <w:tcPr>
            <w:tcW w:w="4405" w:type="dxa"/>
          </w:tcPr>
          <w:p w14:paraId="203731A3" w14:textId="1F4A7DBF" w:rsidR="00C95E52" w:rsidRPr="00C95E52" w:rsidRDefault="005C4253" w:rsidP="00155634">
            <w:pPr>
              <w:rPr>
                <w:rFonts w:ascii="Tahoma" w:hAnsi="Tahoma" w:cs="Tahoma"/>
                <w:sz w:val="20"/>
                <w:szCs w:val="20"/>
              </w:rPr>
            </w:pPr>
            <w:r>
              <w:rPr>
                <w:rFonts w:ascii="Tahoma" w:hAnsi="Tahoma" w:cs="Tahoma"/>
                <w:sz w:val="20"/>
                <w:szCs w:val="20"/>
              </w:rPr>
              <w:t>Chief Financial Officer</w:t>
            </w:r>
          </w:p>
        </w:tc>
      </w:tr>
      <w:tr w:rsidR="00C95E52" w:rsidRPr="00C95E52" w14:paraId="33646E97" w14:textId="77777777" w:rsidTr="00406F79">
        <w:tc>
          <w:tcPr>
            <w:tcW w:w="2335" w:type="dxa"/>
          </w:tcPr>
          <w:p w14:paraId="1630D698" w14:textId="77777777" w:rsidR="00C95E52" w:rsidRPr="00C95E52" w:rsidRDefault="00C95E52" w:rsidP="00155634">
            <w:pPr>
              <w:rPr>
                <w:rFonts w:ascii="Tahoma" w:hAnsi="Tahoma" w:cs="Tahoma"/>
                <w:b/>
                <w:bCs/>
                <w:sz w:val="20"/>
                <w:szCs w:val="20"/>
              </w:rPr>
            </w:pPr>
          </w:p>
        </w:tc>
        <w:tc>
          <w:tcPr>
            <w:tcW w:w="2610" w:type="dxa"/>
          </w:tcPr>
          <w:p w14:paraId="6AA53B8A" w14:textId="65301C94" w:rsidR="00C95E52" w:rsidRPr="005C4253" w:rsidRDefault="00000000" w:rsidP="00155634">
            <w:pPr>
              <w:rPr>
                <w:rFonts w:ascii="Tahoma" w:hAnsi="Tahoma" w:cs="Tahoma"/>
                <w:sz w:val="20"/>
                <w:szCs w:val="20"/>
              </w:rPr>
            </w:pPr>
            <w:sdt>
              <w:sdtPr>
                <w:rPr>
                  <w:rFonts w:ascii="Tahoma" w:hAnsi="Tahoma" w:cs="Tahoma"/>
                  <w:sz w:val="20"/>
                  <w:szCs w:val="20"/>
                </w:rPr>
                <w:id w:val="361639377"/>
                <w14:checkbox>
                  <w14:checked w14:val="1"/>
                  <w14:checkedState w14:val="2612" w14:font="MS Gothic"/>
                  <w14:uncheckedState w14:val="2610" w14:font="MS Gothic"/>
                </w14:checkbox>
              </w:sdtPr>
              <w:sdtContent>
                <w:r w:rsidR="00A37BC7">
                  <w:rPr>
                    <w:rFonts w:ascii="MS Gothic" w:eastAsia="MS Gothic" w:hAnsi="MS Gothic" w:cs="Tahoma" w:hint="eastAsia"/>
                    <w:sz w:val="20"/>
                    <w:szCs w:val="20"/>
                  </w:rPr>
                  <w:t>☒</w:t>
                </w:r>
              </w:sdtContent>
            </w:sdt>
            <w:r w:rsidR="005C4253" w:rsidRPr="005C4253">
              <w:rPr>
                <w:rFonts w:ascii="Tahoma" w:hAnsi="Tahoma" w:cs="Tahoma"/>
                <w:sz w:val="20"/>
                <w:szCs w:val="20"/>
              </w:rPr>
              <w:t xml:space="preserve"> Vicky DeRoven</w:t>
            </w:r>
          </w:p>
        </w:tc>
        <w:tc>
          <w:tcPr>
            <w:tcW w:w="4405" w:type="dxa"/>
          </w:tcPr>
          <w:p w14:paraId="5FEA1CEC" w14:textId="37A1A35D" w:rsidR="00C95E52" w:rsidRPr="005C4253" w:rsidRDefault="005C4253" w:rsidP="00155634">
            <w:pPr>
              <w:rPr>
                <w:rFonts w:ascii="Tahoma" w:hAnsi="Tahoma" w:cs="Tahoma"/>
                <w:sz w:val="20"/>
                <w:szCs w:val="20"/>
              </w:rPr>
            </w:pPr>
            <w:r w:rsidRPr="005C4253">
              <w:rPr>
                <w:rFonts w:ascii="Tahoma" w:hAnsi="Tahoma" w:cs="Tahoma"/>
                <w:sz w:val="20"/>
                <w:szCs w:val="20"/>
              </w:rPr>
              <w:t>Quality Improvement</w:t>
            </w:r>
          </w:p>
        </w:tc>
      </w:tr>
      <w:tr w:rsidR="00C95E52" w:rsidRPr="00C95E52" w14:paraId="5CA46027" w14:textId="77777777" w:rsidTr="00406F79">
        <w:tc>
          <w:tcPr>
            <w:tcW w:w="2335" w:type="dxa"/>
          </w:tcPr>
          <w:p w14:paraId="3E0E8357" w14:textId="77777777" w:rsidR="00C95E52" w:rsidRPr="00C95E52" w:rsidRDefault="00C95E52" w:rsidP="00155634">
            <w:pPr>
              <w:rPr>
                <w:rFonts w:ascii="Tahoma" w:hAnsi="Tahoma" w:cs="Tahoma"/>
                <w:b/>
                <w:bCs/>
                <w:sz w:val="20"/>
                <w:szCs w:val="20"/>
              </w:rPr>
            </w:pPr>
          </w:p>
        </w:tc>
        <w:tc>
          <w:tcPr>
            <w:tcW w:w="2610" w:type="dxa"/>
          </w:tcPr>
          <w:p w14:paraId="4DD1884E" w14:textId="39523143" w:rsidR="00C95E52" w:rsidRPr="005C4253" w:rsidRDefault="00000000" w:rsidP="00155634">
            <w:pPr>
              <w:rPr>
                <w:rFonts w:ascii="Tahoma" w:hAnsi="Tahoma" w:cs="Tahoma"/>
                <w:sz w:val="20"/>
                <w:szCs w:val="20"/>
              </w:rPr>
            </w:pPr>
            <w:sdt>
              <w:sdtPr>
                <w:rPr>
                  <w:rFonts w:ascii="Tahoma" w:hAnsi="Tahoma" w:cs="Tahoma"/>
                  <w:sz w:val="20"/>
                  <w:szCs w:val="20"/>
                </w:rPr>
                <w:id w:val="-42221773"/>
                <w14:checkbox>
                  <w14:checked w14:val="1"/>
                  <w14:checkedState w14:val="2612" w14:font="MS Gothic"/>
                  <w14:uncheckedState w14:val="2610" w14:font="MS Gothic"/>
                </w14:checkbox>
              </w:sdtPr>
              <w:sdtContent>
                <w:r w:rsidR="00085FD5">
                  <w:rPr>
                    <w:rFonts w:ascii="MS Gothic" w:eastAsia="MS Gothic" w:hAnsi="MS Gothic" w:cs="Tahoma" w:hint="eastAsia"/>
                    <w:sz w:val="20"/>
                    <w:szCs w:val="20"/>
                  </w:rPr>
                  <w:t>☒</w:t>
                </w:r>
              </w:sdtContent>
            </w:sdt>
            <w:r w:rsidR="005C4253">
              <w:rPr>
                <w:rFonts w:ascii="Tahoma" w:hAnsi="Tahoma" w:cs="Tahoma"/>
                <w:sz w:val="20"/>
                <w:szCs w:val="20"/>
              </w:rPr>
              <w:t xml:space="preserve"> </w:t>
            </w:r>
            <w:r w:rsidR="005C4253" w:rsidRPr="005C4253">
              <w:rPr>
                <w:rFonts w:ascii="Tahoma" w:hAnsi="Tahoma" w:cs="Tahoma"/>
                <w:sz w:val="20"/>
                <w:szCs w:val="20"/>
              </w:rPr>
              <w:t>Jen Walburn</w:t>
            </w:r>
          </w:p>
        </w:tc>
        <w:tc>
          <w:tcPr>
            <w:tcW w:w="4405" w:type="dxa"/>
          </w:tcPr>
          <w:p w14:paraId="7A670128" w14:textId="010B2E9B" w:rsidR="00C95E52" w:rsidRPr="005C4253" w:rsidRDefault="005C4253" w:rsidP="00155634">
            <w:pPr>
              <w:rPr>
                <w:rFonts w:ascii="Tahoma" w:hAnsi="Tahoma" w:cs="Tahoma"/>
                <w:sz w:val="20"/>
                <w:szCs w:val="20"/>
              </w:rPr>
            </w:pPr>
            <w:r w:rsidRPr="005C4253">
              <w:rPr>
                <w:rFonts w:ascii="Tahoma" w:hAnsi="Tahoma" w:cs="Tahoma"/>
                <w:sz w:val="20"/>
                <w:szCs w:val="20"/>
              </w:rPr>
              <w:t>Compliance Officer</w:t>
            </w:r>
          </w:p>
        </w:tc>
      </w:tr>
      <w:tr w:rsidR="00934F28" w:rsidRPr="00C95E52" w14:paraId="089F0D7A" w14:textId="77777777" w:rsidTr="00406F79">
        <w:tc>
          <w:tcPr>
            <w:tcW w:w="2335" w:type="dxa"/>
          </w:tcPr>
          <w:p w14:paraId="2F014A87" w14:textId="77777777" w:rsidR="00934F28" w:rsidRPr="00C95E52" w:rsidRDefault="00934F28" w:rsidP="00155634">
            <w:pPr>
              <w:rPr>
                <w:rFonts w:ascii="Tahoma" w:hAnsi="Tahoma" w:cs="Tahoma"/>
                <w:b/>
                <w:bCs/>
                <w:sz w:val="20"/>
                <w:szCs w:val="20"/>
              </w:rPr>
            </w:pPr>
          </w:p>
        </w:tc>
        <w:tc>
          <w:tcPr>
            <w:tcW w:w="2610" w:type="dxa"/>
          </w:tcPr>
          <w:p w14:paraId="5F94EF3D" w14:textId="3B475B65" w:rsidR="00934F28" w:rsidRDefault="00000000" w:rsidP="00155634">
            <w:pPr>
              <w:rPr>
                <w:rFonts w:ascii="Tahoma" w:hAnsi="Tahoma" w:cs="Tahoma"/>
                <w:sz w:val="20"/>
                <w:szCs w:val="20"/>
              </w:rPr>
            </w:pPr>
            <w:sdt>
              <w:sdtPr>
                <w:rPr>
                  <w:rFonts w:ascii="Tahoma" w:hAnsi="Tahoma" w:cs="Tahoma"/>
                  <w:sz w:val="20"/>
                  <w:szCs w:val="20"/>
                </w:rPr>
                <w:id w:val="-395981641"/>
                <w14:checkbox>
                  <w14:checked w14:val="1"/>
                  <w14:checkedState w14:val="2612" w14:font="MS Gothic"/>
                  <w14:uncheckedState w14:val="2610" w14:font="MS Gothic"/>
                </w14:checkbox>
              </w:sdtPr>
              <w:sdtContent>
                <w:r w:rsidR="00D21611">
                  <w:rPr>
                    <w:rFonts w:ascii="MS Gothic" w:eastAsia="MS Gothic" w:hAnsi="MS Gothic" w:cs="Tahoma" w:hint="eastAsia"/>
                    <w:sz w:val="20"/>
                    <w:szCs w:val="20"/>
                  </w:rPr>
                  <w:t>☒</w:t>
                </w:r>
              </w:sdtContent>
            </w:sdt>
            <w:r w:rsidR="00934F28">
              <w:rPr>
                <w:rFonts w:ascii="Tahoma" w:hAnsi="Tahoma" w:cs="Tahoma"/>
                <w:sz w:val="20"/>
                <w:szCs w:val="20"/>
              </w:rPr>
              <w:t xml:space="preserve"> </w:t>
            </w:r>
            <w:r w:rsidR="00934F28" w:rsidRPr="005C4253">
              <w:rPr>
                <w:rFonts w:ascii="Tahoma" w:hAnsi="Tahoma" w:cs="Tahoma"/>
                <w:sz w:val="20"/>
                <w:szCs w:val="20"/>
              </w:rPr>
              <w:t>Jen</w:t>
            </w:r>
            <w:r w:rsidR="00934F28">
              <w:rPr>
                <w:rFonts w:ascii="Tahoma" w:hAnsi="Tahoma" w:cs="Tahoma"/>
                <w:sz w:val="20"/>
                <w:szCs w:val="20"/>
              </w:rPr>
              <w:t xml:space="preserve">nifer </w:t>
            </w:r>
            <w:r w:rsidR="00406F79">
              <w:rPr>
                <w:rFonts w:ascii="Tahoma" w:hAnsi="Tahoma" w:cs="Tahoma"/>
                <w:sz w:val="20"/>
                <w:szCs w:val="20"/>
              </w:rPr>
              <w:t>Wieczorkowski</w:t>
            </w:r>
          </w:p>
        </w:tc>
        <w:tc>
          <w:tcPr>
            <w:tcW w:w="4405" w:type="dxa"/>
          </w:tcPr>
          <w:p w14:paraId="6FAADAF6" w14:textId="66099075" w:rsidR="00934F28" w:rsidRPr="005C4253" w:rsidRDefault="00934F28" w:rsidP="00155634">
            <w:pPr>
              <w:rPr>
                <w:rFonts w:ascii="Tahoma" w:hAnsi="Tahoma" w:cs="Tahoma"/>
                <w:sz w:val="20"/>
                <w:szCs w:val="20"/>
              </w:rPr>
            </w:pPr>
            <w:r>
              <w:rPr>
                <w:rFonts w:ascii="Tahoma" w:hAnsi="Tahoma" w:cs="Tahoma"/>
                <w:sz w:val="20"/>
                <w:szCs w:val="20"/>
              </w:rPr>
              <w:t>Contract Manager</w:t>
            </w:r>
          </w:p>
        </w:tc>
      </w:tr>
      <w:tr w:rsidR="005C4253" w:rsidRPr="00C95E52" w14:paraId="66961A6E" w14:textId="77777777" w:rsidTr="00E6256A">
        <w:tc>
          <w:tcPr>
            <w:tcW w:w="9350" w:type="dxa"/>
            <w:gridSpan w:val="3"/>
          </w:tcPr>
          <w:p w14:paraId="18253605" w14:textId="77777777" w:rsidR="005C4253" w:rsidRPr="00C95E52" w:rsidRDefault="005C4253" w:rsidP="005C4253">
            <w:pPr>
              <w:spacing w:line="120" w:lineRule="auto"/>
              <w:rPr>
                <w:rFonts w:ascii="Tahoma" w:hAnsi="Tahoma" w:cs="Tahoma"/>
                <w:b/>
                <w:bCs/>
                <w:sz w:val="20"/>
                <w:szCs w:val="20"/>
              </w:rPr>
            </w:pPr>
          </w:p>
        </w:tc>
      </w:tr>
      <w:tr w:rsidR="00C95E52" w:rsidRPr="00C95E52" w14:paraId="48A7C021" w14:textId="77777777" w:rsidTr="00406F79">
        <w:tc>
          <w:tcPr>
            <w:tcW w:w="2335" w:type="dxa"/>
          </w:tcPr>
          <w:p w14:paraId="57B2EE19" w14:textId="0C921CF2" w:rsidR="00C95E52" w:rsidRPr="00C95E52" w:rsidRDefault="003058ED" w:rsidP="00155634">
            <w:pPr>
              <w:rPr>
                <w:rFonts w:ascii="Tahoma" w:hAnsi="Tahoma" w:cs="Tahoma"/>
                <w:b/>
                <w:bCs/>
                <w:sz w:val="20"/>
                <w:szCs w:val="20"/>
              </w:rPr>
            </w:pPr>
            <w:r>
              <w:rPr>
                <w:rFonts w:ascii="Tahoma" w:hAnsi="Tahoma" w:cs="Tahoma"/>
                <w:b/>
                <w:bCs/>
                <w:sz w:val="20"/>
                <w:szCs w:val="20"/>
              </w:rPr>
              <w:t>Northern Lakes:</w:t>
            </w:r>
          </w:p>
        </w:tc>
        <w:tc>
          <w:tcPr>
            <w:tcW w:w="2610" w:type="dxa"/>
          </w:tcPr>
          <w:p w14:paraId="06651B4A" w14:textId="1A4FB8AB" w:rsidR="00C95E52" w:rsidRPr="005C4253" w:rsidRDefault="00000000" w:rsidP="00155634">
            <w:pPr>
              <w:rPr>
                <w:rFonts w:ascii="Tahoma" w:hAnsi="Tahoma" w:cs="Tahoma"/>
                <w:sz w:val="20"/>
                <w:szCs w:val="20"/>
              </w:rPr>
            </w:pPr>
            <w:sdt>
              <w:sdtPr>
                <w:rPr>
                  <w:rFonts w:ascii="Tahoma" w:hAnsi="Tahoma" w:cs="Tahoma"/>
                  <w:sz w:val="20"/>
                  <w:szCs w:val="20"/>
                </w:rPr>
                <w:id w:val="-1639638972"/>
                <w14:checkbox>
                  <w14:checked w14:val="0"/>
                  <w14:checkedState w14:val="2612" w14:font="MS Gothic"/>
                  <w14:uncheckedState w14:val="2610" w14:font="MS Gothic"/>
                </w14:checkbox>
              </w:sdtPr>
              <w:sdtContent>
                <w:r w:rsidR="00237E16">
                  <w:rPr>
                    <w:rFonts w:ascii="MS Gothic" w:eastAsia="MS Gothic" w:hAnsi="MS Gothic" w:cs="Tahoma" w:hint="eastAsia"/>
                    <w:sz w:val="20"/>
                    <w:szCs w:val="20"/>
                  </w:rPr>
                  <w:t>☐</w:t>
                </w:r>
              </w:sdtContent>
            </w:sdt>
            <w:r w:rsidR="005C4253" w:rsidRPr="005C4253">
              <w:rPr>
                <w:rFonts w:ascii="Tahoma" w:hAnsi="Tahoma" w:cs="Tahoma"/>
                <w:sz w:val="20"/>
                <w:szCs w:val="20"/>
              </w:rPr>
              <w:t xml:space="preserve"> Mark Crane</w:t>
            </w:r>
          </w:p>
        </w:tc>
        <w:tc>
          <w:tcPr>
            <w:tcW w:w="4405" w:type="dxa"/>
          </w:tcPr>
          <w:p w14:paraId="6FD49011" w14:textId="58C02D42" w:rsidR="00C95E52" w:rsidRPr="005C4253" w:rsidRDefault="005C4253" w:rsidP="00155634">
            <w:pPr>
              <w:rPr>
                <w:rFonts w:ascii="Tahoma" w:hAnsi="Tahoma" w:cs="Tahoma"/>
                <w:sz w:val="20"/>
                <w:szCs w:val="20"/>
              </w:rPr>
            </w:pPr>
            <w:r w:rsidRPr="005C4253">
              <w:rPr>
                <w:rFonts w:ascii="Tahoma" w:hAnsi="Tahoma" w:cs="Tahoma"/>
                <w:sz w:val="20"/>
                <w:szCs w:val="20"/>
              </w:rPr>
              <w:t>Contract and Procurement Manager</w:t>
            </w:r>
          </w:p>
        </w:tc>
      </w:tr>
      <w:tr w:rsidR="007A424D" w:rsidRPr="00C95E52" w14:paraId="58F07FF7" w14:textId="77777777" w:rsidTr="00406F79">
        <w:tc>
          <w:tcPr>
            <w:tcW w:w="2335" w:type="dxa"/>
          </w:tcPr>
          <w:p w14:paraId="1953EF15" w14:textId="77777777" w:rsidR="007A424D" w:rsidRPr="00C95E52" w:rsidRDefault="007A424D" w:rsidP="007A424D">
            <w:pPr>
              <w:rPr>
                <w:rFonts w:ascii="Tahoma" w:hAnsi="Tahoma" w:cs="Tahoma"/>
                <w:b/>
                <w:bCs/>
                <w:sz w:val="20"/>
                <w:szCs w:val="20"/>
              </w:rPr>
            </w:pPr>
          </w:p>
        </w:tc>
        <w:tc>
          <w:tcPr>
            <w:tcW w:w="2610" w:type="dxa"/>
          </w:tcPr>
          <w:p w14:paraId="4407B0FA" w14:textId="571D55A4" w:rsidR="007A424D" w:rsidRDefault="00000000" w:rsidP="007A424D">
            <w:pPr>
              <w:rPr>
                <w:rFonts w:ascii="Tahoma" w:hAnsi="Tahoma" w:cs="Tahoma"/>
                <w:sz w:val="20"/>
                <w:szCs w:val="20"/>
              </w:rPr>
            </w:pPr>
            <w:sdt>
              <w:sdtPr>
                <w:rPr>
                  <w:rFonts w:ascii="Tahoma" w:hAnsi="Tahoma" w:cs="Tahoma"/>
                  <w:sz w:val="20"/>
                  <w:szCs w:val="20"/>
                </w:rPr>
                <w:id w:val="1213859859"/>
                <w14:checkbox>
                  <w14:checked w14:val="0"/>
                  <w14:checkedState w14:val="2612" w14:font="MS Gothic"/>
                  <w14:uncheckedState w14:val="2610" w14:font="MS Gothic"/>
                </w14:checkbox>
              </w:sdt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w:t>
            </w:r>
            <w:r w:rsidR="007A424D">
              <w:rPr>
                <w:rFonts w:ascii="Tahoma" w:hAnsi="Tahoma" w:cs="Tahoma"/>
                <w:sz w:val="20"/>
                <w:szCs w:val="20"/>
              </w:rPr>
              <w:t>Bailey MacDonald</w:t>
            </w:r>
          </w:p>
        </w:tc>
        <w:tc>
          <w:tcPr>
            <w:tcW w:w="4405" w:type="dxa"/>
          </w:tcPr>
          <w:p w14:paraId="761D3112" w14:textId="4C4BEAD8" w:rsidR="007A424D" w:rsidRPr="005C4253" w:rsidRDefault="00D65419" w:rsidP="007A424D">
            <w:pPr>
              <w:rPr>
                <w:rFonts w:ascii="Tahoma" w:hAnsi="Tahoma" w:cs="Tahoma"/>
                <w:sz w:val="20"/>
                <w:szCs w:val="20"/>
              </w:rPr>
            </w:pPr>
            <w:r>
              <w:rPr>
                <w:rFonts w:ascii="Tahoma" w:hAnsi="Tahoma" w:cs="Tahoma"/>
                <w:sz w:val="20"/>
                <w:szCs w:val="20"/>
              </w:rPr>
              <w:t>Administrative Specialist</w:t>
            </w:r>
          </w:p>
        </w:tc>
      </w:tr>
      <w:tr w:rsidR="007A424D" w:rsidRPr="00C95E52" w14:paraId="5398257E" w14:textId="77777777" w:rsidTr="00406F79">
        <w:tc>
          <w:tcPr>
            <w:tcW w:w="2335" w:type="dxa"/>
          </w:tcPr>
          <w:p w14:paraId="40315DD1" w14:textId="77777777" w:rsidR="007A424D" w:rsidRPr="00C95E52" w:rsidRDefault="007A424D" w:rsidP="007A424D">
            <w:pPr>
              <w:rPr>
                <w:rFonts w:ascii="Tahoma" w:hAnsi="Tahoma" w:cs="Tahoma"/>
                <w:b/>
                <w:bCs/>
                <w:sz w:val="20"/>
                <w:szCs w:val="20"/>
              </w:rPr>
            </w:pPr>
          </w:p>
        </w:tc>
        <w:tc>
          <w:tcPr>
            <w:tcW w:w="2610" w:type="dxa"/>
          </w:tcPr>
          <w:p w14:paraId="40E8E94D" w14:textId="7791730E" w:rsidR="007A424D" w:rsidRPr="005C4253" w:rsidRDefault="00000000" w:rsidP="007A424D">
            <w:pPr>
              <w:rPr>
                <w:rFonts w:ascii="Tahoma" w:hAnsi="Tahoma" w:cs="Tahoma"/>
                <w:sz w:val="20"/>
                <w:szCs w:val="20"/>
              </w:rPr>
            </w:pPr>
            <w:sdt>
              <w:sdtPr>
                <w:rPr>
                  <w:rFonts w:ascii="Tahoma" w:hAnsi="Tahoma" w:cs="Tahoma"/>
                  <w:sz w:val="20"/>
                  <w:szCs w:val="20"/>
                </w:rPr>
                <w:id w:val="-1893495428"/>
                <w14:checkbox>
                  <w14:checked w14:val="0"/>
                  <w14:checkedState w14:val="2612" w14:font="MS Gothic"/>
                  <w14:uncheckedState w14:val="2610" w14:font="MS Gothic"/>
                </w14:checkbox>
              </w:sdt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Trapper Merz</w:t>
            </w:r>
          </w:p>
        </w:tc>
        <w:tc>
          <w:tcPr>
            <w:tcW w:w="4405" w:type="dxa"/>
          </w:tcPr>
          <w:p w14:paraId="424B08A9" w14:textId="6785EFBA" w:rsidR="007A424D" w:rsidRPr="005C4253" w:rsidRDefault="007A424D" w:rsidP="007A424D">
            <w:pPr>
              <w:rPr>
                <w:rFonts w:ascii="Tahoma" w:hAnsi="Tahoma" w:cs="Tahoma"/>
                <w:sz w:val="20"/>
                <w:szCs w:val="20"/>
              </w:rPr>
            </w:pPr>
            <w:r w:rsidRPr="005C4253">
              <w:rPr>
                <w:rFonts w:ascii="Tahoma" w:hAnsi="Tahoma" w:cs="Tahoma"/>
                <w:sz w:val="20"/>
                <w:szCs w:val="20"/>
              </w:rPr>
              <w:t>Business Intelligence Specialist</w:t>
            </w:r>
          </w:p>
        </w:tc>
      </w:tr>
      <w:tr w:rsidR="007A424D" w:rsidRPr="00C95E52" w14:paraId="13DF57C2" w14:textId="77777777" w:rsidTr="00406F79">
        <w:tc>
          <w:tcPr>
            <w:tcW w:w="2335" w:type="dxa"/>
          </w:tcPr>
          <w:p w14:paraId="0EE33469" w14:textId="77777777" w:rsidR="007A424D" w:rsidRPr="00C95E52" w:rsidRDefault="007A424D" w:rsidP="007A424D">
            <w:pPr>
              <w:rPr>
                <w:rFonts w:ascii="Tahoma" w:hAnsi="Tahoma" w:cs="Tahoma"/>
                <w:b/>
                <w:bCs/>
                <w:sz w:val="20"/>
                <w:szCs w:val="20"/>
              </w:rPr>
            </w:pPr>
          </w:p>
        </w:tc>
        <w:tc>
          <w:tcPr>
            <w:tcW w:w="2610" w:type="dxa"/>
          </w:tcPr>
          <w:p w14:paraId="3D5E4742" w14:textId="3E054163" w:rsidR="007A424D" w:rsidRPr="005C4253" w:rsidRDefault="00000000" w:rsidP="007A424D">
            <w:pPr>
              <w:rPr>
                <w:rFonts w:ascii="Tahoma" w:hAnsi="Tahoma" w:cs="Tahoma"/>
                <w:sz w:val="20"/>
                <w:szCs w:val="20"/>
              </w:rPr>
            </w:pPr>
            <w:sdt>
              <w:sdtPr>
                <w:rPr>
                  <w:rFonts w:ascii="Tahoma" w:hAnsi="Tahoma" w:cs="Tahoma"/>
                  <w:sz w:val="20"/>
                  <w:szCs w:val="20"/>
                </w:rPr>
                <w:id w:val="-393195400"/>
                <w14:checkbox>
                  <w14:checked w14:val="0"/>
                  <w14:checkedState w14:val="2612" w14:font="MS Gothic"/>
                  <w14:uncheckedState w14:val="2610" w14:font="MS Gothic"/>
                </w14:checkbox>
              </w:sdt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Hillary Rappuhn</w:t>
            </w:r>
          </w:p>
        </w:tc>
        <w:tc>
          <w:tcPr>
            <w:tcW w:w="4405" w:type="dxa"/>
          </w:tcPr>
          <w:p w14:paraId="64E081C5" w14:textId="6042D197" w:rsidR="007A424D" w:rsidRPr="005C4253" w:rsidRDefault="007A424D" w:rsidP="007A424D">
            <w:pPr>
              <w:rPr>
                <w:rFonts w:ascii="Tahoma" w:hAnsi="Tahoma" w:cs="Tahoma"/>
                <w:sz w:val="20"/>
                <w:szCs w:val="20"/>
              </w:rPr>
            </w:pPr>
            <w:r w:rsidRPr="005C4253">
              <w:rPr>
                <w:rFonts w:ascii="Tahoma" w:hAnsi="Tahoma" w:cs="Tahoma"/>
                <w:sz w:val="20"/>
                <w:szCs w:val="20"/>
              </w:rPr>
              <w:t>Project Coordinator</w:t>
            </w:r>
          </w:p>
        </w:tc>
      </w:tr>
      <w:tr w:rsidR="007A424D" w:rsidRPr="00C95E52" w14:paraId="1F3B4908" w14:textId="77777777" w:rsidTr="00406F79">
        <w:tc>
          <w:tcPr>
            <w:tcW w:w="2335" w:type="dxa"/>
          </w:tcPr>
          <w:p w14:paraId="7A36643F" w14:textId="77777777" w:rsidR="007A424D" w:rsidRPr="00C95E52" w:rsidRDefault="007A424D" w:rsidP="007A424D">
            <w:pPr>
              <w:rPr>
                <w:rFonts w:ascii="Tahoma" w:hAnsi="Tahoma" w:cs="Tahoma"/>
                <w:b/>
                <w:bCs/>
                <w:sz w:val="20"/>
                <w:szCs w:val="20"/>
              </w:rPr>
            </w:pPr>
          </w:p>
        </w:tc>
        <w:tc>
          <w:tcPr>
            <w:tcW w:w="2610" w:type="dxa"/>
          </w:tcPr>
          <w:p w14:paraId="13B0BCA0" w14:textId="03456AC0" w:rsidR="007A424D" w:rsidRPr="005C4253" w:rsidRDefault="00000000" w:rsidP="007A424D">
            <w:pPr>
              <w:rPr>
                <w:rFonts w:ascii="Tahoma" w:hAnsi="Tahoma" w:cs="Tahoma"/>
                <w:sz w:val="20"/>
                <w:szCs w:val="20"/>
              </w:rPr>
            </w:pPr>
            <w:sdt>
              <w:sdtPr>
                <w:rPr>
                  <w:rFonts w:ascii="Tahoma" w:hAnsi="Tahoma" w:cs="Tahoma"/>
                  <w:sz w:val="20"/>
                  <w:szCs w:val="20"/>
                </w:rPr>
                <w:id w:val="-505217831"/>
                <w14:checkbox>
                  <w14:checked w14:val="1"/>
                  <w14:checkedState w14:val="2612" w14:font="MS Gothic"/>
                  <w14:uncheckedState w14:val="2610" w14:font="MS Gothic"/>
                </w14:checkbox>
              </w:sdtPr>
              <w:sdtContent>
                <w:r w:rsidR="00B136DA">
                  <w:rPr>
                    <w:rFonts w:ascii="MS Gothic" w:eastAsia="MS Gothic" w:hAnsi="MS Gothic" w:cs="Tahoma" w:hint="eastAsia"/>
                    <w:sz w:val="20"/>
                    <w:szCs w:val="20"/>
                  </w:rPr>
                  <w:t>☒</w:t>
                </w:r>
              </w:sdtContent>
            </w:sdt>
            <w:r w:rsidR="007A424D" w:rsidRPr="005C4253">
              <w:rPr>
                <w:rFonts w:ascii="Tahoma" w:hAnsi="Tahoma" w:cs="Tahoma"/>
                <w:sz w:val="20"/>
                <w:szCs w:val="20"/>
              </w:rPr>
              <w:t xml:space="preserve"> Jessica Williams</w:t>
            </w:r>
          </w:p>
        </w:tc>
        <w:tc>
          <w:tcPr>
            <w:tcW w:w="4405" w:type="dxa"/>
          </w:tcPr>
          <w:p w14:paraId="7E4103CA" w14:textId="371A3FCC" w:rsidR="007A424D" w:rsidRPr="005C4253" w:rsidRDefault="007A424D" w:rsidP="007A424D">
            <w:pPr>
              <w:rPr>
                <w:rFonts w:ascii="Tahoma" w:hAnsi="Tahoma" w:cs="Tahoma"/>
                <w:sz w:val="20"/>
                <w:szCs w:val="20"/>
              </w:rPr>
            </w:pPr>
            <w:r w:rsidRPr="005C4253">
              <w:rPr>
                <w:rFonts w:ascii="Tahoma" w:hAnsi="Tahoma" w:cs="Tahoma"/>
                <w:sz w:val="20"/>
                <w:szCs w:val="20"/>
              </w:rPr>
              <w:t>Performance Improvement Specialist</w:t>
            </w:r>
          </w:p>
        </w:tc>
      </w:tr>
      <w:tr w:rsidR="007A424D" w:rsidRPr="00C95E52" w14:paraId="34684C42" w14:textId="77777777" w:rsidTr="00E6256A">
        <w:tc>
          <w:tcPr>
            <w:tcW w:w="9350" w:type="dxa"/>
            <w:gridSpan w:val="3"/>
          </w:tcPr>
          <w:p w14:paraId="2A0C4964" w14:textId="77777777" w:rsidR="007A424D" w:rsidRPr="00C95E52" w:rsidRDefault="007A424D" w:rsidP="007A424D">
            <w:pPr>
              <w:spacing w:line="120" w:lineRule="auto"/>
              <w:rPr>
                <w:rFonts w:ascii="Tahoma" w:hAnsi="Tahoma" w:cs="Tahoma"/>
                <w:b/>
                <w:bCs/>
                <w:sz w:val="20"/>
                <w:szCs w:val="20"/>
              </w:rPr>
            </w:pPr>
          </w:p>
        </w:tc>
      </w:tr>
      <w:tr w:rsidR="007A424D" w:rsidRPr="00C95E52" w14:paraId="420D9F60" w14:textId="77777777" w:rsidTr="00406F79">
        <w:tc>
          <w:tcPr>
            <w:tcW w:w="2335" w:type="dxa"/>
          </w:tcPr>
          <w:p w14:paraId="20424C08" w14:textId="0AF9F1DE" w:rsidR="007A424D" w:rsidRPr="00C95E52" w:rsidRDefault="007A424D" w:rsidP="007A424D">
            <w:pPr>
              <w:rPr>
                <w:rFonts w:ascii="Tahoma" w:hAnsi="Tahoma" w:cs="Tahoma"/>
                <w:b/>
                <w:bCs/>
                <w:sz w:val="20"/>
                <w:szCs w:val="20"/>
              </w:rPr>
            </w:pPr>
            <w:r>
              <w:rPr>
                <w:rFonts w:ascii="Tahoma" w:hAnsi="Tahoma" w:cs="Tahoma"/>
                <w:b/>
                <w:bCs/>
                <w:sz w:val="20"/>
                <w:szCs w:val="20"/>
              </w:rPr>
              <w:t>Wellvance:</w:t>
            </w:r>
          </w:p>
        </w:tc>
        <w:tc>
          <w:tcPr>
            <w:tcW w:w="2610" w:type="dxa"/>
          </w:tcPr>
          <w:p w14:paraId="2A6B9065" w14:textId="71D86BA4" w:rsidR="007A424D" w:rsidRPr="005C4253" w:rsidRDefault="00000000" w:rsidP="007A424D">
            <w:pPr>
              <w:rPr>
                <w:rFonts w:ascii="Tahoma" w:hAnsi="Tahoma" w:cs="Tahoma"/>
                <w:sz w:val="20"/>
                <w:szCs w:val="20"/>
              </w:rPr>
            </w:pPr>
            <w:sdt>
              <w:sdtPr>
                <w:rPr>
                  <w:rFonts w:ascii="Tahoma" w:hAnsi="Tahoma" w:cs="Tahoma"/>
                  <w:sz w:val="20"/>
                  <w:szCs w:val="20"/>
                </w:rPr>
                <w:id w:val="385142398"/>
                <w14:checkbox>
                  <w14:checked w14:val="0"/>
                  <w14:checkedState w14:val="2612" w14:font="MS Gothic"/>
                  <w14:uncheckedState w14:val="2610" w14:font="MS Gothic"/>
                </w14:checkbox>
              </w:sdt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T</w:t>
            </w:r>
            <w:r w:rsidR="007A424D">
              <w:rPr>
                <w:rFonts w:ascii="Tahoma" w:hAnsi="Tahoma" w:cs="Tahoma"/>
                <w:sz w:val="20"/>
                <w:szCs w:val="20"/>
              </w:rPr>
              <w:t>eresa McGee</w:t>
            </w:r>
          </w:p>
        </w:tc>
        <w:tc>
          <w:tcPr>
            <w:tcW w:w="4405" w:type="dxa"/>
          </w:tcPr>
          <w:p w14:paraId="7B8F4316" w14:textId="4A099D31" w:rsidR="007A424D" w:rsidRPr="005C4253" w:rsidRDefault="007A424D" w:rsidP="007A424D">
            <w:pPr>
              <w:rPr>
                <w:rFonts w:ascii="Tahoma" w:hAnsi="Tahoma" w:cs="Tahoma"/>
                <w:sz w:val="20"/>
                <w:szCs w:val="20"/>
              </w:rPr>
            </w:pPr>
            <w:r>
              <w:rPr>
                <w:rFonts w:ascii="Tahoma" w:hAnsi="Tahoma" w:cs="Tahoma"/>
                <w:sz w:val="20"/>
                <w:szCs w:val="20"/>
              </w:rPr>
              <w:t>Chief Clinical Officer</w:t>
            </w:r>
          </w:p>
        </w:tc>
      </w:tr>
      <w:tr w:rsidR="007A424D" w:rsidRPr="00C95E52" w14:paraId="32882E26" w14:textId="77777777" w:rsidTr="00406F79">
        <w:tc>
          <w:tcPr>
            <w:tcW w:w="2335" w:type="dxa"/>
          </w:tcPr>
          <w:p w14:paraId="768BBF21" w14:textId="77777777" w:rsidR="007A424D" w:rsidRDefault="007A424D" w:rsidP="007A424D">
            <w:pPr>
              <w:rPr>
                <w:rFonts w:ascii="Tahoma" w:hAnsi="Tahoma" w:cs="Tahoma"/>
                <w:b/>
                <w:bCs/>
                <w:sz w:val="20"/>
                <w:szCs w:val="20"/>
              </w:rPr>
            </w:pPr>
          </w:p>
        </w:tc>
        <w:tc>
          <w:tcPr>
            <w:tcW w:w="2610" w:type="dxa"/>
          </w:tcPr>
          <w:p w14:paraId="6A30441B" w14:textId="64D87B5F" w:rsidR="007A424D" w:rsidRDefault="00000000" w:rsidP="007A424D">
            <w:pPr>
              <w:rPr>
                <w:rFonts w:ascii="Tahoma" w:hAnsi="Tahoma" w:cs="Tahoma"/>
                <w:sz w:val="20"/>
                <w:szCs w:val="20"/>
              </w:rPr>
            </w:pPr>
            <w:sdt>
              <w:sdtPr>
                <w:rPr>
                  <w:rFonts w:ascii="Tahoma" w:hAnsi="Tahoma" w:cs="Tahoma"/>
                  <w:sz w:val="20"/>
                  <w:szCs w:val="20"/>
                </w:rPr>
                <w:id w:val="-809476103"/>
                <w14:checkbox>
                  <w14:checked w14:val="1"/>
                  <w14:checkedState w14:val="2612" w14:font="MS Gothic"/>
                  <w14:uncheckedState w14:val="2610" w14:font="MS Gothic"/>
                </w14:checkbox>
              </w:sdtPr>
              <w:sdtContent>
                <w:r w:rsidR="00FF2F37">
                  <w:rPr>
                    <w:rFonts w:ascii="MS Gothic" w:eastAsia="MS Gothic" w:hAnsi="MS Gothic" w:cs="Tahoma" w:hint="eastAsia"/>
                    <w:sz w:val="20"/>
                    <w:szCs w:val="20"/>
                  </w:rPr>
                  <w:t>☒</w:t>
                </w:r>
              </w:sdtContent>
            </w:sdt>
            <w:r w:rsidR="007A424D" w:rsidRPr="005C4253">
              <w:rPr>
                <w:rFonts w:ascii="Tahoma" w:hAnsi="Tahoma" w:cs="Tahoma"/>
                <w:sz w:val="20"/>
                <w:szCs w:val="20"/>
              </w:rPr>
              <w:t xml:space="preserve"> </w:t>
            </w:r>
            <w:r w:rsidR="007A424D">
              <w:rPr>
                <w:rFonts w:ascii="Tahoma" w:hAnsi="Tahoma" w:cs="Tahoma"/>
                <w:sz w:val="20"/>
                <w:szCs w:val="20"/>
              </w:rPr>
              <w:t>Julie Streeter</w:t>
            </w:r>
          </w:p>
        </w:tc>
        <w:tc>
          <w:tcPr>
            <w:tcW w:w="4405" w:type="dxa"/>
          </w:tcPr>
          <w:p w14:paraId="58B1A808" w14:textId="3C8A120F" w:rsidR="007A424D" w:rsidRPr="005C4253" w:rsidRDefault="007A424D" w:rsidP="007A424D">
            <w:pPr>
              <w:rPr>
                <w:rFonts w:ascii="Tahoma" w:hAnsi="Tahoma" w:cs="Tahoma"/>
                <w:sz w:val="20"/>
                <w:szCs w:val="20"/>
              </w:rPr>
            </w:pPr>
            <w:r>
              <w:rPr>
                <w:rFonts w:ascii="Tahoma" w:hAnsi="Tahoma" w:cs="Tahoma"/>
                <w:sz w:val="20"/>
                <w:szCs w:val="20"/>
              </w:rPr>
              <w:t>Contracts Specialist</w:t>
            </w:r>
          </w:p>
        </w:tc>
      </w:tr>
      <w:tr w:rsidR="007A424D" w:rsidRPr="00C95E52" w14:paraId="6A30CF2E" w14:textId="77777777" w:rsidTr="00E6256A">
        <w:tc>
          <w:tcPr>
            <w:tcW w:w="9350" w:type="dxa"/>
            <w:gridSpan w:val="3"/>
          </w:tcPr>
          <w:p w14:paraId="214B8B6E" w14:textId="77777777" w:rsidR="007A424D" w:rsidRPr="00C95E52" w:rsidRDefault="007A424D" w:rsidP="007A424D">
            <w:pPr>
              <w:spacing w:line="120" w:lineRule="auto"/>
              <w:rPr>
                <w:rFonts w:ascii="Tahoma" w:hAnsi="Tahoma" w:cs="Tahoma"/>
                <w:b/>
                <w:bCs/>
                <w:sz w:val="20"/>
                <w:szCs w:val="20"/>
              </w:rPr>
            </w:pPr>
          </w:p>
        </w:tc>
      </w:tr>
      <w:tr w:rsidR="007A424D" w:rsidRPr="00C95E52" w14:paraId="3ED72C21" w14:textId="77777777" w:rsidTr="00406F79">
        <w:tc>
          <w:tcPr>
            <w:tcW w:w="2335" w:type="dxa"/>
          </w:tcPr>
          <w:p w14:paraId="6D88F7D7" w14:textId="2C12F450" w:rsidR="007A424D" w:rsidRPr="00C95E52" w:rsidRDefault="007A424D" w:rsidP="007A424D">
            <w:pPr>
              <w:rPr>
                <w:rFonts w:ascii="Tahoma" w:hAnsi="Tahoma" w:cs="Tahoma"/>
                <w:b/>
                <w:bCs/>
                <w:sz w:val="20"/>
                <w:szCs w:val="20"/>
              </w:rPr>
            </w:pPr>
            <w:r>
              <w:rPr>
                <w:rFonts w:ascii="Tahoma" w:hAnsi="Tahoma" w:cs="Tahoma"/>
                <w:b/>
                <w:bCs/>
                <w:sz w:val="20"/>
                <w:szCs w:val="20"/>
              </w:rPr>
              <w:t>NMRE:</w:t>
            </w:r>
          </w:p>
        </w:tc>
        <w:tc>
          <w:tcPr>
            <w:tcW w:w="2610" w:type="dxa"/>
          </w:tcPr>
          <w:p w14:paraId="3A98F508" w14:textId="5D1775F9" w:rsidR="007A424D" w:rsidRPr="005C4253" w:rsidRDefault="00000000" w:rsidP="007A424D">
            <w:pPr>
              <w:rPr>
                <w:rFonts w:ascii="Tahoma" w:hAnsi="Tahoma" w:cs="Tahoma"/>
                <w:sz w:val="20"/>
                <w:szCs w:val="20"/>
              </w:rPr>
            </w:pPr>
            <w:sdt>
              <w:sdtPr>
                <w:rPr>
                  <w:rFonts w:ascii="Tahoma" w:hAnsi="Tahoma" w:cs="Tahoma"/>
                  <w:sz w:val="20"/>
                  <w:szCs w:val="20"/>
                </w:rPr>
                <w:id w:val="892461346"/>
                <w14:checkbox>
                  <w14:checked w14:val="1"/>
                  <w14:checkedState w14:val="2612" w14:font="MS Gothic"/>
                  <w14:uncheckedState w14:val="2610" w14:font="MS Gothic"/>
                </w14:checkbox>
              </w:sdtPr>
              <w:sdtContent>
                <w:r w:rsidR="003E5D75">
                  <w:rPr>
                    <w:rFonts w:ascii="MS Gothic" w:eastAsia="MS Gothic" w:hAnsi="MS Gothic" w:cs="Tahoma" w:hint="eastAsia"/>
                    <w:sz w:val="20"/>
                    <w:szCs w:val="20"/>
                  </w:rPr>
                  <w:t>☒</w:t>
                </w:r>
              </w:sdtContent>
            </w:sdt>
            <w:r w:rsidR="007A424D" w:rsidRPr="005C4253">
              <w:rPr>
                <w:rFonts w:ascii="Tahoma" w:hAnsi="Tahoma" w:cs="Tahoma"/>
                <w:sz w:val="20"/>
                <w:szCs w:val="20"/>
              </w:rPr>
              <w:t xml:space="preserve"> Carol Balousek</w:t>
            </w:r>
          </w:p>
        </w:tc>
        <w:tc>
          <w:tcPr>
            <w:tcW w:w="4405" w:type="dxa"/>
          </w:tcPr>
          <w:p w14:paraId="18FD0C8D" w14:textId="7C3F0285" w:rsidR="007A424D" w:rsidRPr="005C4253" w:rsidRDefault="007A424D" w:rsidP="007A424D">
            <w:pPr>
              <w:rPr>
                <w:rFonts w:ascii="Tahoma" w:hAnsi="Tahoma" w:cs="Tahoma"/>
                <w:sz w:val="20"/>
                <w:szCs w:val="20"/>
              </w:rPr>
            </w:pPr>
            <w:r w:rsidRPr="005C4253">
              <w:rPr>
                <w:rFonts w:ascii="Tahoma" w:hAnsi="Tahoma" w:cs="Tahoma"/>
                <w:sz w:val="20"/>
                <w:szCs w:val="20"/>
              </w:rPr>
              <w:t>Executive Administrator</w:t>
            </w:r>
          </w:p>
        </w:tc>
      </w:tr>
      <w:tr w:rsidR="007A424D" w:rsidRPr="00C95E52" w14:paraId="2627C454" w14:textId="77777777" w:rsidTr="00406F79">
        <w:tc>
          <w:tcPr>
            <w:tcW w:w="2335" w:type="dxa"/>
          </w:tcPr>
          <w:p w14:paraId="5FC4BC96" w14:textId="77777777" w:rsidR="007A424D" w:rsidRPr="00C95E52" w:rsidRDefault="007A424D" w:rsidP="007A424D">
            <w:pPr>
              <w:rPr>
                <w:rFonts w:ascii="Tahoma" w:hAnsi="Tahoma" w:cs="Tahoma"/>
                <w:b/>
                <w:bCs/>
                <w:sz w:val="20"/>
                <w:szCs w:val="20"/>
              </w:rPr>
            </w:pPr>
          </w:p>
        </w:tc>
        <w:tc>
          <w:tcPr>
            <w:tcW w:w="2610" w:type="dxa"/>
          </w:tcPr>
          <w:p w14:paraId="1983B517" w14:textId="7AA5440A" w:rsidR="007A424D" w:rsidRPr="005C4253" w:rsidRDefault="00000000" w:rsidP="007A424D">
            <w:pPr>
              <w:rPr>
                <w:rFonts w:ascii="Tahoma" w:hAnsi="Tahoma" w:cs="Tahoma"/>
                <w:sz w:val="20"/>
                <w:szCs w:val="20"/>
              </w:rPr>
            </w:pPr>
            <w:sdt>
              <w:sdtPr>
                <w:rPr>
                  <w:rFonts w:ascii="Tahoma" w:hAnsi="Tahoma" w:cs="Tahoma"/>
                  <w:sz w:val="20"/>
                  <w:szCs w:val="20"/>
                </w:rPr>
                <w:id w:val="547498245"/>
                <w14:checkbox>
                  <w14:checked w14:val="0"/>
                  <w14:checkedState w14:val="2612" w14:font="MS Gothic"/>
                  <w14:uncheckedState w14:val="2610" w14:font="MS Gothic"/>
                </w14:checkbox>
              </w:sdt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Eric Kurtz</w:t>
            </w:r>
          </w:p>
        </w:tc>
        <w:tc>
          <w:tcPr>
            <w:tcW w:w="4405" w:type="dxa"/>
          </w:tcPr>
          <w:p w14:paraId="6CC6EABA" w14:textId="269D8DAD" w:rsidR="007A424D" w:rsidRPr="005C4253" w:rsidRDefault="007A424D" w:rsidP="007A424D">
            <w:pPr>
              <w:rPr>
                <w:rFonts w:ascii="Tahoma" w:hAnsi="Tahoma" w:cs="Tahoma"/>
                <w:sz w:val="20"/>
                <w:szCs w:val="20"/>
              </w:rPr>
            </w:pPr>
            <w:r w:rsidRPr="005C4253">
              <w:rPr>
                <w:rFonts w:ascii="Tahoma" w:hAnsi="Tahoma" w:cs="Tahoma"/>
                <w:sz w:val="20"/>
                <w:szCs w:val="20"/>
              </w:rPr>
              <w:t>Chief Executive Officer</w:t>
            </w:r>
          </w:p>
        </w:tc>
      </w:tr>
      <w:tr w:rsidR="007A424D" w:rsidRPr="00C95E52" w14:paraId="58284BBC" w14:textId="77777777" w:rsidTr="00406F79">
        <w:tc>
          <w:tcPr>
            <w:tcW w:w="2335" w:type="dxa"/>
          </w:tcPr>
          <w:p w14:paraId="5EA38D93" w14:textId="77777777" w:rsidR="007A424D" w:rsidRPr="00C95E52" w:rsidRDefault="007A424D" w:rsidP="007A424D">
            <w:pPr>
              <w:rPr>
                <w:rFonts w:ascii="Tahoma" w:hAnsi="Tahoma" w:cs="Tahoma"/>
                <w:b/>
                <w:bCs/>
                <w:sz w:val="20"/>
                <w:szCs w:val="20"/>
              </w:rPr>
            </w:pPr>
          </w:p>
        </w:tc>
        <w:tc>
          <w:tcPr>
            <w:tcW w:w="2610" w:type="dxa"/>
          </w:tcPr>
          <w:p w14:paraId="437B300C" w14:textId="31301D22" w:rsidR="007A424D" w:rsidRPr="005C4253" w:rsidRDefault="00000000" w:rsidP="007A424D">
            <w:pPr>
              <w:rPr>
                <w:rFonts w:ascii="Tahoma" w:hAnsi="Tahoma" w:cs="Tahoma"/>
                <w:sz w:val="20"/>
                <w:szCs w:val="20"/>
              </w:rPr>
            </w:pPr>
            <w:sdt>
              <w:sdtPr>
                <w:rPr>
                  <w:rFonts w:ascii="Tahoma" w:hAnsi="Tahoma" w:cs="Tahoma"/>
                  <w:sz w:val="20"/>
                  <w:szCs w:val="20"/>
                </w:rPr>
                <w:id w:val="552893395"/>
                <w14:checkbox>
                  <w14:checked w14:val="0"/>
                  <w14:checkedState w14:val="2612" w14:font="MS Gothic"/>
                  <w14:uncheckedState w14:val="2610" w14:font="MS Gothic"/>
                </w14:checkbox>
              </w:sdt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Heidi McClenaghan</w:t>
            </w:r>
          </w:p>
        </w:tc>
        <w:tc>
          <w:tcPr>
            <w:tcW w:w="4405" w:type="dxa"/>
          </w:tcPr>
          <w:p w14:paraId="67EF088F" w14:textId="12D491D6" w:rsidR="007A424D" w:rsidRPr="005C4253" w:rsidRDefault="007A424D" w:rsidP="007A424D">
            <w:pPr>
              <w:rPr>
                <w:rFonts w:ascii="Tahoma" w:hAnsi="Tahoma" w:cs="Tahoma"/>
                <w:sz w:val="20"/>
                <w:szCs w:val="20"/>
              </w:rPr>
            </w:pPr>
            <w:r w:rsidRPr="005C4253">
              <w:rPr>
                <w:rFonts w:ascii="Tahoma" w:hAnsi="Tahoma" w:cs="Tahoma"/>
                <w:sz w:val="20"/>
                <w:szCs w:val="20"/>
              </w:rPr>
              <w:t>Quality Manager</w:t>
            </w:r>
          </w:p>
        </w:tc>
      </w:tr>
      <w:tr w:rsidR="007A424D" w:rsidRPr="00C95E52" w14:paraId="3AF76553" w14:textId="77777777" w:rsidTr="00406F79">
        <w:tc>
          <w:tcPr>
            <w:tcW w:w="2335" w:type="dxa"/>
          </w:tcPr>
          <w:p w14:paraId="1CEE59D2" w14:textId="77777777" w:rsidR="007A424D" w:rsidRPr="00C95E52" w:rsidRDefault="007A424D" w:rsidP="007A424D">
            <w:pPr>
              <w:rPr>
                <w:rFonts w:ascii="Tahoma" w:hAnsi="Tahoma" w:cs="Tahoma"/>
                <w:b/>
                <w:bCs/>
                <w:sz w:val="20"/>
                <w:szCs w:val="20"/>
              </w:rPr>
            </w:pPr>
          </w:p>
        </w:tc>
        <w:tc>
          <w:tcPr>
            <w:tcW w:w="2610" w:type="dxa"/>
          </w:tcPr>
          <w:p w14:paraId="7EF87DB0" w14:textId="1DDA719A" w:rsidR="007A424D" w:rsidRPr="005C4253" w:rsidRDefault="00000000" w:rsidP="007A424D">
            <w:pPr>
              <w:rPr>
                <w:rFonts w:ascii="Tahoma" w:hAnsi="Tahoma" w:cs="Tahoma"/>
                <w:sz w:val="20"/>
                <w:szCs w:val="20"/>
              </w:rPr>
            </w:pPr>
            <w:sdt>
              <w:sdtPr>
                <w:rPr>
                  <w:rFonts w:ascii="Tahoma" w:hAnsi="Tahoma" w:cs="Tahoma"/>
                  <w:sz w:val="20"/>
                  <w:szCs w:val="20"/>
                </w:rPr>
                <w:id w:val="-988097814"/>
                <w14:checkbox>
                  <w14:checked w14:val="0"/>
                  <w14:checkedState w14:val="2612" w14:font="MS Gothic"/>
                  <w14:uncheckedState w14:val="2610" w14:font="MS Gothic"/>
                </w14:checkbox>
              </w:sdt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Brandon Rhue</w:t>
            </w:r>
          </w:p>
        </w:tc>
        <w:tc>
          <w:tcPr>
            <w:tcW w:w="4405" w:type="dxa"/>
          </w:tcPr>
          <w:p w14:paraId="1DFAD62E" w14:textId="3E8503E1" w:rsidR="007A424D" w:rsidRPr="005C4253" w:rsidRDefault="007A424D" w:rsidP="007A424D">
            <w:pPr>
              <w:rPr>
                <w:rFonts w:ascii="Tahoma" w:hAnsi="Tahoma" w:cs="Tahoma"/>
                <w:sz w:val="20"/>
                <w:szCs w:val="20"/>
              </w:rPr>
            </w:pPr>
            <w:r w:rsidRPr="005C4253">
              <w:rPr>
                <w:rFonts w:ascii="Tahoma" w:hAnsi="Tahoma" w:cs="Tahoma"/>
                <w:sz w:val="20"/>
                <w:szCs w:val="20"/>
              </w:rPr>
              <w:t>Chief Information Officer/Operations Director</w:t>
            </w:r>
          </w:p>
        </w:tc>
      </w:tr>
      <w:tr w:rsidR="007A424D" w:rsidRPr="00C95E52" w14:paraId="60D8EC92" w14:textId="77777777" w:rsidTr="00406F79">
        <w:tc>
          <w:tcPr>
            <w:tcW w:w="2335" w:type="dxa"/>
          </w:tcPr>
          <w:p w14:paraId="3FF6E6FC" w14:textId="77777777" w:rsidR="007A424D" w:rsidRPr="00C95E52" w:rsidRDefault="007A424D" w:rsidP="007A424D">
            <w:pPr>
              <w:rPr>
                <w:rFonts w:ascii="Tahoma" w:hAnsi="Tahoma" w:cs="Tahoma"/>
                <w:b/>
                <w:bCs/>
                <w:sz w:val="20"/>
                <w:szCs w:val="20"/>
              </w:rPr>
            </w:pPr>
          </w:p>
        </w:tc>
        <w:tc>
          <w:tcPr>
            <w:tcW w:w="2610" w:type="dxa"/>
          </w:tcPr>
          <w:p w14:paraId="7E083679" w14:textId="1944FE9F" w:rsidR="007A424D" w:rsidRPr="005C4253" w:rsidRDefault="00000000" w:rsidP="007A424D">
            <w:pPr>
              <w:rPr>
                <w:rFonts w:ascii="Tahoma" w:hAnsi="Tahoma" w:cs="Tahoma"/>
                <w:sz w:val="20"/>
                <w:szCs w:val="20"/>
              </w:rPr>
            </w:pPr>
            <w:sdt>
              <w:sdtPr>
                <w:rPr>
                  <w:rFonts w:ascii="Tahoma" w:hAnsi="Tahoma" w:cs="Tahoma"/>
                  <w:sz w:val="20"/>
                  <w:szCs w:val="20"/>
                </w:rPr>
                <w:id w:val="-243035494"/>
                <w14:checkbox>
                  <w14:checked w14:val="1"/>
                  <w14:checkedState w14:val="2612" w14:font="MS Gothic"/>
                  <w14:uncheckedState w14:val="2610" w14:font="MS Gothic"/>
                </w14:checkbox>
              </w:sdtPr>
              <w:sdtContent>
                <w:r w:rsidR="003E5D75">
                  <w:rPr>
                    <w:rFonts w:ascii="MS Gothic" w:eastAsia="MS Gothic" w:hAnsi="MS Gothic" w:cs="Tahoma" w:hint="eastAsia"/>
                    <w:sz w:val="20"/>
                    <w:szCs w:val="20"/>
                  </w:rPr>
                  <w:t>☒</w:t>
                </w:r>
              </w:sdtContent>
            </w:sdt>
            <w:r w:rsidR="007A424D" w:rsidRPr="005C4253">
              <w:rPr>
                <w:rFonts w:ascii="Tahoma" w:hAnsi="Tahoma" w:cs="Tahoma"/>
                <w:sz w:val="20"/>
                <w:szCs w:val="20"/>
              </w:rPr>
              <w:t xml:space="preserve"> Chris VanWagoner</w:t>
            </w:r>
          </w:p>
        </w:tc>
        <w:tc>
          <w:tcPr>
            <w:tcW w:w="4405" w:type="dxa"/>
          </w:tcPr>
          <w:p w14:paraId="1C1EB380" w14:textId="58A6C3B7" w:rsidR="007A424D" w:rsidRPr="005C4253" w:rsidRDefault="007A424D" w:rsidP="007A424D">
            <w:pPr>
              <w:rPr>
                <w:rFonts w:ascii="Tahoma" w:hAnsi="Tahoma" w:cs="Tahoma"/>
                <w:sz w:val="20"/>
                <w:szCs w:val="20"/>
              </w:rPr>
            </w:pPr>
            <w:r w:rsidRPr="005C4253">
              <w:rPr>
                <w:rFonts w:ascii="Tahoma" w:hAnsi="Tahoma" w:cs="Tahoma"/>
                <w:sz w:val="20"/>
                <w:szCs w:val="20"/>
              </w:rPr>
              <w:t>Contract and Provider Network Manager</w:t>
            </w:r>
          </w:p>
        </w:tc>
      </w:tr>
    </w:tbl>
    <w:p w14:paraId="6DBF61BC" w14:textId="77777777" w:rsidR="00C95E52" w:rsidRPr="00155634" w:rsidRDefault="00C95E52" w:rsidP="00155634">
      <w:pPr>
        <w:spacing w:after="0" w:line="240" w:lineRule="auto"/>
        <w:rPr>
          <w:rFonts w:ascii="Tahoma" w:hAnsi="Tahoma" w:cs="Tahoma"/>
          <w:b/>
          <w:bCs/>
          <w:sz w:val="22"/>
          <w:szCs w:val="22"/>
        </w:rPr>
      </w:pPr>
    </w:p>
    <w:p w14:paraId="631567C0" w14:textId="77777777" w:rsidR="0022669D" w:rsidRDefault="0022669D" w:rsidP="00155634">
      <w:pPr>
        <w:spacing w:after="0" w:line="240" w:lineRule="auto"/>
        <w:rPr>
          <w:rFonts w:ascii="Tahoma" w:hAnsi="Tahoma" w:cs="Tahoma"/>
          <w:sz w:val="22"/>
          <w:szCs w:val="22"/>
          <w:u w:val="single"/>
        </w:rPr>
      </w:pPr>
    </w:p>
    <w:p w14:paraId="7C55BB69" w14:textId="57A80003" w:rsidR="00155634" w:rsidRPr="003D43DA" w:rsidRDefault="00155634" w:rsidP="00E32C1D">
      <w:pPr>
        <w:spacing w:after="0" w:line="240" w:lineRule="auto"/>
        <w:rPr>
          <w:rFonts w:ascii="Tahoma" w:hAnsi="Tahoma" w:cs="Tahoma"/>
          <w:sz w:val="22"/>
          <w:szCs w:val="22"/>
          <w:u w:val="single"/>
        </w:rPr>
      </w:pPr>
      <w:r w:rsidRPr="003D43DA">
        <w:rPr>
          <w:rFonts w:ascii="Tahoma" w:hAnsi="Tahoma" w:cs="Tahoma"/>
          <w:sz w:val="22"/>
          <w:szCs w:val="22"/>
          <w:u w:val="single"/>
        </w:rPr>
        <w:t>INTRODUCTIONS</w:t>
      </w:r>
    </w:p>
    <w:p w14:paraId="22232C15" w14:textId="34DCC108" w:rsidR="00155634" w:rsidRPr="003D43DA" w:rsidRDefault="00155634" w:rsidP="00E32C1D">
      <w:pPr>
        <w:spacing w:after="0" w:line="240" w:lineRule="auto"/>
        <w:rPr>
          <w:rFonts w:ascii="Tahoma" w:hAnsi="Tahoma" w:cs="Tahoma"/>
          <w:sz w:val="22"/>
          <w:szCs w:val="22"/>
        </w:rPr>
      </w:pPr>
      <w:r w:rsidRPr="003D43DA">
        <w:rPr>
          <w:rFonts w:ascii="Tahoma" w:hAnsi="Tahoma" w:cs="Tahoma"/>
          <w:sz w:val="22"/>
          <w:szCs w:val="22"/>
        </w:rPr>
        <w:t>Chris welcomed committee members to the meeting and attendance was taken.</w:t>
      </w:r>
      <w:r w:rsidR="00803FEB" w:rsidRPr="003D43DA">
        <w:rPr>
          <w:rFonts w:ascii="Tahoma" w:hAnsi="Tahoma" w:cs="Tahoma"/>
          <w:sz w:val="22"/>
          <w:szCs w:val="22"/>
        </w:rPr>
        <w:t xml:space="preserve"> </w:t>
      </w:r>
    </w:p>
    <w:p w14:paraId="65A061C5" w14:textId="77777777" w:rsidR="00155634" w:rsidRPr="003D43DA" w:rsidRDefault="00155634" w:rsidP="00E32C1D">
      <w:pPr>
        <w:spacing w:after="0" w:line="240" w:lineRule="auto"/>
        <w:rPr>
          <w:rFonts w:ascii="Tahoma" w:hAnsi="Tahoma" w:cs="Tahoma"/>
          <w:sz w:val="22"/>
          <w:szCs w:val="22"/>
        </w:rPr>
      </w:pPr>
    </w:p>
    <w:p w14:paraId="55F30A24" w14:textId="28B37A2B" w:rsidR="00155634" w:rsidRPr="003D43DA" w:rsidRDefault="00155634" w:rsidP="00E32C1D">
      <w:pPr>
        <w:spacing w:after="0" w:line="240" w:lineRule="auto"/>
        <w:rPr>
          <w:rFonts w:ascii="Tahoma" w:hAnsi="Tahoma" w:cs="Tahoma"/>
          <w:sz w:val="22"/>
          <w:szCs w:val="22"/>
          <w:u w:val="single"/>
        </w:rPr>
      </w:pPr>
      <w:r w:rsidRPr="003D43DA">
        <w:rPr>
          <w:rFonts w:ascii="Tahoma" w:hAnsi="Tahoma" w:cs="Tahoma"/>
          <w:sz w:val="22"/>
          <w:szCs w:val="22"/>
          <w:u w:val="single"/>
        </w:rPr>
        <w:t>REVIEW AGENDA &amp; ADDITIONS</w:t>
      </w:r>
    </w:p>
    <w:p w14:paraId="48653EE1" w14:textId="7AF0B492" w:rsidR="00155634" w:rsidRPr="003D43DA" w:rsidRDefault="00155634" w:rsidP="00E32C1D">
      <w:pPr>
        <w:spacing w:after="0" w:line="240" w:lineRule="auto"/>
        <w:rPr>
          <w:rFonts w:ascii="Tahoma" w:hAnsi="Tahoma" w:cs="Tahoma"/>
          <w:sz w:val="22"/>
          <w:szCs w:val="22"/>
        </w:rPr>
      </w:pPr>
      <w:r w:rsidRPr="003D43DA">
        <w:rPr>
          <w:rFonts w:ascii="Tahoma" w:hAnsi="Tahoma" w:cs="Tahoma"/>
          <w:sz w:val="22"/>
          <w:szCs w:val="22"/>
        </w:rPr>
        <w:t>No additions to the meeting agenda were requested.</w:t>
      </w:r>
    </w:p>
    <w:p w14:paraId="3B30CD73" w14:textId="77777777" w:rsidR="00155634" w:rsidRPr="003D43DA" w:rsidRDefault="00155634" w:rsidP="00E32C1D">
      <w:pPr>
        <w:spacing w:after="0" w:line="240" w:lineRule="auto"/>
        <w:rPr>
          <w:rFonts w:ascii="Tahoma" w:hAnsi="Tahoma" w:cs="Tahoma"/>
          <w:sz w:val="22"/>
          <w:szCs w:val="22"/>
        </w:rPr>
      </w:pPr>
    </w:p>
    <w:p w14:paraId="5E98238E" w14:textId="25C4416E" w:rsidR="00155634" w:rsidRPr="003D43DA" w:rsidRDefault="00155634" w:rsidP="00E32C1D">
      <w:pPr>
        <w:spacing w:after="0" w:line="240" w:lineRule="auto"/>
        <w:rPr>
          <w:rFonts w:ascii="Tahoma" w:hAnsi="Tahoma" w:cs="Tahoma"/>
          <w:sz w:val="22"/>
          <w:szCs w:val="22"/>
          <w:u w:val="single"/>
        </w:rPr>
      </w:pPr>
      <w:r w:rsidRPr="003D43DA">
        <w:rPr>
          <w:rFonts w:ascii="Tahoma" w:hAnsi="Tahoma" w:cs="Tahoma"/>
          <w:sz w:val="22"/>
          <w:szCs w:val="22"/>
          <w:u w:val="single"/>
        </w:rPr>
        <w:t>APPROVAL OF PREVIOUS MEETING MINUTES</w:t>
      </w:r>
    </w:p>
    <w:p w14:paraId="57326EEA" w14:textId="7F9AC283" w:rsidR="00155634" w:rsidRPr="003D43DA" w:rsidRDefault="00155634" w:rsidP="00E32C1D">
      <w:pPr>
        <w:spacing w:after="0" w:line="240" w:lineRule="auto"/>
        <w:rPr>
          <w:rFonts w:ascii="Tahoma" w:hAnsi="Tahoma" w:cs="Tahoma"/>
          <w:sz w:val="22"/>
          <w:szCs w:val="22"/>
        </w:rPr>
      </w:pPr>
      <w:r w:rsidRPr="003D43DA">
        <w:rPr>
          <w:rFonts w:ascii="Tahoma" w:hAnsi="Tahoma" w:cs="Tahoma"/>
          <w:sz w:val="22"/>
          <w:szCs w:val="22"/>
        </w:rPr>
        <w:t xml:space="preserve">The </w:t>
      </w:r>
      <w:r w:rsidR="00C24476">
        <w:rPr>
          <w:rFonts w:ascii="Tahoma" w:hAnsi="Tahoma" w:cs="Tahoma"/>
          <w:sz w:val="22"/>
          <w:szCs w:val="22"/>
        </w:rPr>
        <w:t>November 13</w:t>
      </w:r>
      <w:r w:rsidR="00C24476" w:rsidRPr="00C24476">
        <w:rPr>
          <w:rFonts w:ascii="Tahoma" w:hAnsi="Tahoma" w:cs="Tahoma"/>
          <w:sz w:val="22"/>
          <w:szCs w:val="22"/>
          <w:vertAlign w:val="superscript"/>
        </w:rPr>
        <w:t>th</w:t>
      </w:r>
      <w:r w:rsidR="00C24476">
        <w:rPr>
          <w:rFonts w:ascii="Tahoma" w:hAnsi="Tahoma" w:cs="Tahoma"/>
          <w:sz w:val="22"/>
          <w:szCs w:val="22"/>
        </w:rPr>
        <w:t xml:space="preserve"> </w:t>
      </w:r>
      <w:r w:rsidRPr="003D43DA">
        <w:rPr>
          <w:rFonts w:ascii="Tahoma" w:hAnsi="Tahoma" w:cs="Tahoma"/>
          <w:sz w:val="22"/>
          <w:szCs w:val="22"/>
        </w:rPr>
        <w:t>minutes were included in the meeting materials and approved by consensus.</w:t>
      </w:r>
    </w:p>
    <w:p w14:paraId="4D23A2F3" w14:textId="77777777" w:rsidR="00A94DBA" w:rsidRPr="003D43DA" w:rsidRDefault="00A94DBA" w:rsidP="00E32C1D">
      <w:pPr>
        <w:spacing w:after="0" w:line="240" w:lineRule="auto"/>
        <w:rPr>
          <w:rFonts w:ascii="Tahoma" w:hAnsi="Tahoma" w:cs="Tahoma"/>
          <w:sz w:val="22"/>
          <w:szCs w:val="22"/>
        </w:rPr>
      </w:pPr>
    </w:p>
    <w:p w14:paraId="2C6E48D2" w14:textId="2D8EE1DE" w:rsidR="00155634" w:rsidRPr="0010650C" w:rsidRDefault="00155634" w:rsidP="00E32C1D">
      <w:pPr>
        <w:spacing w:after="0" w:line="240" w:lineRule="auto"/>
        <w:rPr>
          <w:rFonts w:ascii="Tahoma" w:hAnsi="Tahoma" w:cs="Tahoma"/>
          <w:sz w:val="22"/>
          <w:szCs w:val="22"/>
          <w:u w:val="single"/>
        </w:rPr>
      </w:pPr>
      <w:r w:rsidRPr="0010650C">
        <w:rPr>
          <w:rFonts w:ascii="Tahoma" w:hAnsi="Tahoma" w:cs="Tahoma"/>
          <w:sz w:val="22"/>
          <w:szCs w:val="22"/>
          <w:u w:val="single"/>
        </w:rPr>
        <w:t>PRIOR ACTION ITEMS</w:t>
      </w:r>
    </w:p>
    <w:p w14:paraId="2A0C239F" w14:textId="77777777" w:rsidR="00402941" w:rsidRDefault="0010650C" w:rsidP="0010650C">
      <w:pPr>
        <w:spacing w:after="0" w:line="240" w:lineRule="auto"/>
        <w:rPr>
          <w:rFonts w:ascii="Tahoma" w:hAnsi="Tahoma" w:cs="Tahoma"/>
          <w:b/>
          <w:bCs/>
          <w:sz w:val="22"/>
          <w:szCs w:val="22"/>
        </w:rPr>
      </w:pPr>
      <w:r w:rsidRPr="0010650C">
        <w:rPr>
          <w:rFonts w:ascii="Tahoma" w:hAnsi="Tahoma" w:cs="Tahoma"/>
          <w:b/>
          <w:bCs/>
          <w:sz w:val="22"/>
          <w:szCs w:val="22"/>
        </w:rPr>
        <w:t xml:space="preserve">Collect hospitals SCAs have been completed, hospitals with ORR reviews </w:t>
      </w:r>
    </w:p>
    <w:p w14:paraId="673CBACD" w14:textId="4DB4BEE5" w:rsidR="0010650C" w:rsidRPr="005659F4" w:rsidRDefault="005659F4" w:rsidP="0010650C">
      <w:pPr>
        <w:spacing w:after="0" w:line="240" w:lineRule="auto"/>
        <w:rPr>
          <w:rFonts w:ascii="Tahoma" w:hAnsi="Tahoma" w:cs="Tahoma"/>
          <w:sz w:val="22"/>
          <w:szCs w:val="22"/>
        </w:rPr>
      </w:pPr>
      <w:r w:rsidRPr="005659F4">
        <w:rPr>
          <w:rFonts w:ascii="Tahoma" w:hAnsi="Tahoma" w:cs="Tahoma"/>
          <w:sz w:val="22"/>
          <w:szCs w:val="22"/>
        </w:rPr>
        <w:t>This topic w</w:t>
      </w:r>
      <w:r w:rsidR="000522DD">
        <w:rPr>
          <w:rFonts w:ascii="Tahoma" w:hAnsi="Tahoma" w:cs="Tahoma"/>
          <w:sz w:val="22"/>
          <w:szCs w:val="22"/>
        </w:rPr>
        <w:t xml:space="preserve">ill be discussed </w:t>
      </w:r>
      <w:r w:rsidRPr="005659F4">
        <w:rPr>
          <w:rFonts w:ascii="Tahoma" w:hAnsi="Tahoma" w:cs="Tahoma"/>
          <w:sz w:val="22"/>
          <w:szCs w:val="22"/>
        </w:rPr>
        <w:t>under “Hospitals.”</w:t>
      </w:r>
    </w:p>
    <w:p w14:paraId="3E240E11" w14:textId="77777777" w:rsidR="0010650C" w:rsidRDefault="0010650C" w:rsidP="0010650C">
      <w:pPr>
        <w:spacing w:after="0" w:line="240" w:lineRule="auto"/>
        <w:rPr>
          <w:rFonts w:ascii="Tahoma" w:hAnsi="Tahoma" w:cs="Tahoma"/>
          <w:b/>
          <w:bCs/>
          <w:sz w:val="22"/>
          <w:szCs w:val="22"/>
        </w:rPr>
      </w:pPr>
    </w:p>
    <w:p w14:paraId="25E80AE4" w14:textId="61BA2B82" w:rsidR="0010650C" w:rsidRDefault="0010650C" w:rsidP="0010650C">
      <w:pPr>
        <w:spacing w:after="0" w:line="240" w:lineRule="auto"/>
        <w:rPr>
          <w:rFonts w:ascii="Tahoma" w:hAnsi="Tahoma" w:cs="Tahoma"/>
          <w:b/>
          <w:bCs/>
          <w:sz w:val="22"/>
          <w:szCs w:val="22"/>
        </w:rPr>
      </w:pPr>
      <w:r w:rsidRPr="0010650C">
        <w:rPr>
          <w:rFonts w:ascii="Tahoma" w:hAnsi="Tahoma" w:cs="Tahoma"/>
          <w:b/>
          <w:bCs/>
          <w:sz w:val="22"/>
          <w:szCs w:val="22"/>
        </w:rPr>
        <w:t>Set up credentialing training (FY2025 HSAG CAP)</w:t>
      </w:r>
    </w:p>
    <w:p w14:paraId="1FE1B0FE" w14:textId="608535E1" w:rsidR="000522DD" w:rsidRPr="005659F4" w:rsidRDefault="000522DD" w:rsidP="000522DD">
      <w:pPr>
        <w:spacing w:after="0" w:line="240" w:lineRule="auto"/>
        <w:rPr>
          <w:rFonts w:ascii="Tahoma" w:hAnsi="Tahoma" w:cs="Tahoma"/>
          <w:sz w:val="22"/>
          <w:szCs w:val="22"/>
        </w:rPr>
      </w:pPr>
      <w:r w:rsidRPr="005659F4">
        <w:rPr>
          <w:rFonts w:ascii="Tahoma" w:hAnsi="Tahoma" w:cs="Tahoma"/>
          <w:sz w:val="22"/>
          <w:szCs w:val="22"/>
        </w:rPr>
        <w:t>This topic w</w:t>
      </w:r>
      <w:r>
        <w:rPr>
          <w:rFonts w:ascii="Tahoma" w:hAnsi="Tahoma" w:cs="Tahoma"/>
          <w:sz w:val="22"/>
          <w:szCs w:val="22"/>
        </w:rPr>
        <w:t xml:space="preserve">ill be discussed </w:t>
      </w:r>
      <w:r w:rsidRPr="005659F4">
        <w:rPr>
          <w:rFonts w:ascii="Tahoma" w:hAnsi="Tahoma" w:cs="Tahoma"/>
          <w:sz w:val="22"/>
          <w:szCs w:val="22"/>
        </w:rPr>
        <w:t>under “</w:t>
      </w:r>
      <w:r w:rsidR="00287563">
        <w:rPr>
          <w:rFonts w:ascii="Tahoma" w:hAnsi="Tahoma" w:cs="Tahoma"/>
          <w:sz w:val="22"/>
          <w:szCs w:val="22"/>
        </w:rPr>
        <w:t>FY2025 HSAG Compliance CAP Update</w:t>
      </w:r>
      <w:r w:rsidRPr="005659F4">
        <w:rPr>
          <w:rFonts w:ascii="Tahoma" w:hAnsi="Tahoma" w:cs="Tahoma"/>
          <w:sz w:val="22"/>
          <w:szCs w:val="22"/>
        </w:rPr>
        <w:t>.”</w:t>
      </w:r>
      <w:r w:rsidR="008C6BAB">
        <w:rPr>
          <w:rFonts w:ascii="Tahoma" w:hAnsi="Tahoma" w:cs="Tahoma"/>
          <w:sz w:val="22"/>
          <w:szCs w:val="22"/>
        </w:rPr>
        <w:t xml:space="preserve"> Chris will set up a 2-hour Credentialing </w:t>
      </w:r>
      <w:proofErr w:type="gramStart"/>
      <w:r w:rsidR="008C6BAB">
        <w:rPr>
          <w:rFonts w:ascii="Tahoma" w:hAnsi="Tahoma" w:cs="Tahoma"/>
          <w:sz w:val="22"/>
          <w:szCs w:val="22"/>
        </w:rPr>
        <w:t>training</w:t>
      </w:r>
      <w:proofErr w:type="gramEnd"/>
      <w:r w:rsidR="008C6BAB">
        <w:rPr>
          <w:rFonts w:ascii="Tahoma" w:hAnsi="Tahoma" w:cs="Tahoma"/>
          <w:sz w:val="22"/>
          <w:szCs w:val="22"/>
        </w:rPr>
        <w:t xml:space="preserve"> toward the end of January 2026.</w:t>
      </w:r>
    </w:p>
    <w:p w14:paraId="1E1875ED" w14:textId="77777777" w:rsidR="0010650C" w:rsidRPr="0010650C" w:rsidRDefault="0010650C" w:rsidP="0010650C">
      <w:pPr>
        <w:spacing w:after="0" w:line="240" w:lineRule="auto"/>
        <w:rPr>
          <w:rFonts w:ascii="Tahoma" w:hAnsi="Tahoma" w:cs="Tahoma"/>
          <w:b/>
          <w:bCs/>
          <w:sz w:val="22"/>
          <w:szCs w:val="22"/>
        </w:rPr>
      </w:pPr>
    </w:p>
    <w:p w14:paraId="51F68912" w14:textId="083C74FA" w:rsidR="0010650C" w:rsidRDefault="0010650C" w:rsidP="0010650C">
      <w:pPr>
        <w:spacing w:after="0" w:line="240" w:lineRule="auto"/>
        <w:rPr>
          <w:rFonts w:ascii="Tahoma" w:hAnsi="Tahoma" w:cs="Tahoma"/>
          <w:b/>
          <w:bCs/>
          <w:sz w:val="22"/>
          <w:szCs w:val="22"/>
        </w:rPr>
      </w:pPr>
      <w:r w:rsidRPr="0010650C">
        <w:rPr>
          <w:rFonts w:ascii="Tahoma" w:hAnsi="Tahoma" w:cs="Tahoma"/>
          <w:b/>
          <w:bCs/>
          <w:sz w:val="22"/>
          <w:szCs w:val="22"/>
        </w:rPr>
        <w:lastRenderedPageBreak/>
        <w:t>Implement telehealth services on directories (all)</w:t>
      </w:r>
    </w:p>
    <w:p w14:paraId="137BBA8D" w14:textId="06C5131E" w:rsidR="00E026D4" w:rsidRPr="005659F4" w:rsidRDefault="00E026D4" w:rsidP="00E026D4">
      <w:pPr>
        <w:spacing w:after="0" w:line="240" w:lineRule="auto"/>
        <w:rPr>
          <w:rFonts w:ascii="Tahoma" w:hAnsi="Tahoma" w:cs="Tahoma"/>
          <w:sz w:val="22"/>
          <w:szCs w:val="22"/>
        </w:rPr>
      </w:pPr>
      <w:r w:rsidRPr="005659F4">
        <w:rPr>
          <w:rFonts w:ascii="Tahoma" w:hAnsi="Tahoma" w:cs="Tahoma"/>
          <w:sz w:val="22"/>
          <w:szCs w:val="22"/>
        </w:rPr>
        <w:t>This topic w</w:t>
      </w:r>
      <w:r>
        <w:rPr>
          <w:rFonts w:ascii="Tahoma" w:hAnsi="Tahoma" w:cs="Tahoma"/>
          <w:sz w:val="22"/>
          <w:szCs w:val="22"/>
        </w:rPr>
        <w:t xml:space="preserve">ill be discussed </w:t>
      </w:r>
      <w:r w:rsidRPr="005659F4">
        <w:rPr>
          <w:rFonts w:ascii="Tahoma" w:hAnsi="Tahoma" w:cs="Tahoma"/>
          <w:sz w:val="22"/>
          <w:szCs w:val="22"/>
        </w:rPr>
        <w:t>under “</w:t>
      </w:r>
      <w:r>
        <w:rPr>
          <w:rFonts w:ascii="Tahoma" w:hAnsi="Tahoma" w:cs="Tahoma"/>
          <w:sz w:val="22"/>
          <w:szCs w:val="22"/>
        </w:rPr>
        <w:t>Provider Directories.</w:t>
      </w:r>
      <w:r w:rsidRPr="005659F4">
        <w:rPr>
          <w:rFonts w:ascii="Tahoma" w:hAnsi="Tahoma" w:cs="Tahoma"/>
          <w:sz w:val="22"/>
          <w:szCs w:val="22"/>
        </w:rPr>
        <w:t>”</w:t>
      </w:r>
    </w:p>
    <w:p w14:paraId="1E5FF156" w14:textId="77777777" w:rsidR="0010650C" w:rsidRPr="0010650C" w:rsidRDefault="0010650C" w:rsidP="0010650C">
      <w:pPr>
        <w:spacing w:after="0" w:line="240" w:lineRule="auto"/>
        <w:rPr>
          <w:rFonts w:ascii="Tahoma" w:hAnsi="Tahoma" w:cs="Tahoma"/>
          <w:b/>
          <w:bCs/>
          <w:sz w:val="22"/>
          <w:szCs w:val="22"/>
        </w:rPr>
      </w:pPr>
    </w:p>
    <w:p w14:paraId="79F552E0" w14:textId="2EBF48BB" w:rsidR="0010650C" w:rsidRDefault="0010650C" w:rsidP="0010650C">
      <w:pPr>
        <w:spacing w:after="0" w:line="240" w:lineRule="auto"/>
        <w:rPr>
          <w:rFonts w:ascii="Tahoma" w:hAnsi="Tahoma" w:cs="Tahoma"/>
          <w:b/>
          <w:bCs/>
          <w:sz w:val="22"/>
          <w:szCs w:val="22"/>
        </w:rPr>
      </w:pPr>
      <w:r w:rsidRPr="0010650C">
        <w:rPr>
          <w:rFonts w:ascii="Tahoma" w:hAnsi="Tahoma" w:cs="Tahoma"/>
          <w:b/>
          <w:bCs/>
          <w:sz w:val="22"/>
          <w:szCs w:val="22"/>
        </w:rPr>
        <w:t>Issue DOO Guidance</w:t>
      </w:r>
    </w:p>
    <w:p w14:paraId="526D4529" w14:textId="1DEDDBCD" w:rsidR="00696F90" w:rsidRDefault="001A08EA" w:rsidP="0010650C">
      <w:pPr>
        <w:spacing w:after="0" w:line="240" w:lineRule="auto"/>
        <w:rPr>
          <w:rFonts w:ascii="Tahoma" w:hAnsi="Tahoma" w:cs="Tahoma"/>
          <w:sz w:val="22"/>
          <w:szCs w:val="22"/>
        </w:rPr>
      </w:pPr>
      <w:r>
        <w:rPr>
          <w:rFonts w:ascii="Tahoma" w:hAnsi="Tahoma" w:cs="Tahoma"/>
          <w:sz w:val="22"/>
          <w:szCs w:val="22"/>
        </w:rPr>
        <w:t xml:space="preserve">Chris added several </w:t>
      </w:r>
      <w:r w:rsidR="002E70EE">
        <w:rPr>
          <w:rFonts w:ascii="Tahoma" w:hAnsi="Tahoma" w:cs="Tahoma"/>
          <w:sz w:val="22"/>
          <w:szCs w:val="22"/>
        </w:rPr>
        <w:t>educational documents to the PNM Guide folder in Teams</w:t>
      </w:r>
      <w:r w:rsidR="00696F90">
        <w:rPr>
          <w:rFonts w:ascii="Tahoma" w:hAnsi="Tahoma" w:cs="Tahoma"/>
          <w:sz w:val="22"/>
          <w:szCs w:val="22"/>
        </w:rPr>
        <w:t xml:space="preserve"> including:</w:t>
      </w:r>
    </w:p>
    <w:p w14:paraId="6E8D8850" w14:textId="3171A1D6" w:rsidR="00696F90" w:rsidRDefault="00696F90" w:rsidP="00284214">
      <w:pPr>
        <w:pStyle w:val="ListParagraph"/>
        <w:numPr>
          <w:ilvl w:val="0"/>
          <w:numId w:val="3"/>
        </w:numPr>
        <w:spacing w:after="0" w:line="240" w:lineRule="auto"/>
        <w:ind w:left="360"/>
        <w:rPr>
          <w:rFonts w:ascii="Tahoma" w:hAnsi="Tahoma" w:cs="Tahoma"/>
          <w:sz w:val="22"/>
          <w:szCs w:val="22"/>
        </w:rPr>
      </w:pPr>
      <w:r>
        <w:rPr>
          <w:rFonts w:ascii="Tahoma" w:hAnsi="Tahoma" w:cs="Tahoma"/>
          <w:sz w:val="22"/>
          <w:szCs w:val="22"/>
        </w:rPr>
        <w:t xml:space="preserve">The </w:t>
      </w:r>
      <w:r w:rsidR="00701150">
        <w:rPr>
          <w:rFonts w:ascii="Tahoma" w:hAnsi="Tahoma" w:cs="Tahoma"/>
          <w:sz w:val="22"/>
          <w:szCs w:val="22"/>
        </w:rPr>
        <w:t xml:space="preserve">Behavioral Health and Developmental Disabilities </w:t>
      </w:r>
      <w:r w:rsidR="00DC7E1B">
        <w:rPr>
          <w:rFonts w:ascii="Tahoma" w:hAnsi="Tahoma" w:cs="Tahoma"/>
          <w:sz w:val="22"/>
          <w:szCs w:val="22"/>
        </w:rPr>
        <w:t xml:space="preserve">Supports and Services, </w:t>
      </w:r>
      <w:r>
        <w:rPr>
          <w:rFonts w:ascii="Tahoma" w:hAnsi="Tahoma" w:cs="Tahoma"/>
          <w:sz w:val="22"/>
          <w:szCs w:val="22"/>
        </w:rPr>
        <w:t>HCBS</w:t>
      </w:r>
      <w:r w:rsidR="00046991">
        <w:rPr>
          <w:rFonts w:ascii="Tahoma" w:hAnsi="Tahoma" w:cs="Tahoma"/>
          <w:sz w:val="22"/>
          <w:szCs w:val="22"/>
        </w:rPr>
        <w:t>, and EVV</w:t>
      </w:r>
      <w:r>
        <w:rPr>
          <w:rFonts w:ascii="Tahoma" w:hAnsi="Tahoma" w:cs="Tahoma"/>
          <w:sz w:val="22"/>
          <w:szCs w:val="22"/>
        </w:rPr>
        <w:t xml:space="preserve"> Section</w:t>
      </w:r>
      <w:r w:rsidR="00046991">
        <w:rPr>
          <w:rFonts w:ascii="Tahoma" w:hAnsi="Tahoma" w:cs="Tahoma"/>
          <w:sz w:val="22"/>
          <w:szCs w:val="22"/>
        </w:rPr>
        <w:t>s</w:t>
      </w:r>
      <w:r>
        <w:rPr>
          <w:rFonts w:ascii="Tahoma" w:hAnsi="Tahoma" w:cs="Tahoma"/>
          <w:sz w:val="22"/>
          <w:szCs w:val="22"/>
        </w:rPr>
        <w:t xml:space="preserve"> of the Michigan Medicaid Manual</w:t>
      </w:r>
      <w:r w:rsidR="002A4A2F">
        <w:rPr>
          <w:rFonts w:ascii="Tahoma" w:hAnsi="Tahoma" w:cs="Tahoma"/>
          <w:sz w:val="22"/>
          <w:szCs w:val="22"/>
        </w:rPr>
        <w:t>,</w:t>
      </w:r>
    </w:p>
    <w:p w14:paraId="7D0FDB9F" w14:textId="14AD3C6B" w:rsidR="00696F90" w:rsidRDefault="00CE151D" w:rsidP="00284214">
      <w:pPr>
        <w:pStyle w:val="ListParagraph"/>
        <w:numPr>
          <w:ilvl w:val="0"/>
          <w:numId w:val="3"/>
        </w:numPr>
        <w:spacing w:after="0" w:line="240" w:lineRule="auto"/>
        <w:ind w:left="360"/>
        <w:rPr>
          <w:rFonts w:ascii="Tahoma" w:hAnsi="Tahoma" w:cs="Tahoma"/>
          <w:sz w:val="22"/>
          <w:szCs w:val="22"/>
        </w:rPr>
      </w:pPr>
      <w:r>
        <w:rPr>
          <w:rFonts w:ascii="Tahoma" w:hAnsi="Tahoma" w:cs="Tahoma"/>
          <w:sz w:val="22"/>
          <w:szCs w:val="22"/>
        </w:rPr>
        <w:t xml:space="preserve">Numerous citations </w:t>
      </w:r>
      <w:r w:rsidR="002A4A2F">
        <w:rPr>
          <w:rFonts w:ascii="Tahoma" w:hAnsi="Tahoma" w:cs="Tahoma"/>
          <w:sz w:val="22"/>
          <w:szCs w:val="22"/>
        </w:rPr>
        <w:t xml:space="preserve">that have to </w:t>
      </w:r>
      <w:r>
        <w:rPr>
          <w:rFonts w:ascii="Tahoma" w:hAnsi="Tahoma" w:cs="Tahoma"/>
          <w:sz w:val="22"/>
          <w:szCs w:val="22"/>
        </w:rPr>
        <w:t>do with Credentialing</w:t>
      </w:r>
      <w:r w:rsidR="002A4A2F">
        <w:rPr>
          <w:rFonts w:ascii="Tahoma" w:hAnsi="Tahoma" w:cs="Tahoma"/>
          <w:sz w:val="22"/>
          <w:szCs w:val="22"/>
        </w:rPr>
        <w:t>,</w:t>
      </w:r>
    </w:p>
    <w:p w14:paraId="32A9E8E4" w14:textId="7917BC6B" w:rsidR="00CE151D" w:rsidRDefault="00AB0526" w:rsidP="00284214">
      <w:pPr>
        <w:pStyle w:val="ListParagraph"/>
        <w:numPr>
          <w:ilvl w:val="0"/>
          <w:numId w:val="3"/>
        </w:numPr>
        <w:spacing w:after="0" w:line="240" w:lineRule="auto"/>
        <w:ind w:left="360"/>
        <w:rPr>
          <w:rFonts w:ascii="Tahoma" w:hAnsi="Tahoma" w:cs="Tahoma"/>
          <w:sz w:val="22"/>
          <w:szCs w:val="22"/>
        </w:rPr>
      </w:pPr>
      <w:r>
        <w:rPr>
          <w:rFonts w:ascii="Tahoma" w:hAnsi="Tahoma" w:cs="Tahoma"/>
          <w:sz w:val="22"/>
          <w:szCs w:val="22"/>
        </w:rPr>
        <w:t xml:space="preserve">Guidance from Chip Johnston, and </w:t>
      </w:r>
    </w:p>
    <w:p w14:paraId="6A384908" w14:textId="4B340CFE" w:rsidR="00D834E8" w:rsidRDefault="00D834E8" w:rsidP="00284214">
      <w:pPr>
        <w:pStyle w:val="ListParagraph"/>
        <w:numPr>
          <w:ilvl w:val="0"/>
          <w:numId w:val="3"/>
        </w:numPr>
        <w:spacing w:after="0" w:line="240" w:lineRule="auto"/>
        <w:ind w:left="360"/>
        <w:rPr>
          <w:rFonts w:ascii="Tahoma" w:hAnsi="Tahoma" w:cs="Tahoma"/>
          <w:sz w:val="22"/>
          <w:szCs w:val="22"/>
        </w:rPr>
      </w:pPr>
      <w:r>
        <w:rPr>
          <w:rFonts w:ascii="Tahoma" w:hAnsi="Tahoma" w:cs="Tahoma"/>
          <w:sz w:val="22"/>
          <w:szCs w:val="22"/>
        </w:rPr>
        <w:t>Guidance related to Disclosures of Ownership.</w:t>
      </w:r>
    </w:p>
    <w:p w14:paraId="1C3C7F58" w14:textId="77777777" w:rsidR="00701561" w:rsidRDefault="00701561" w:rsidP="00701561">
      <w:pPr>
        <w:spacing w:after="0" w:line="240" w:lineRule="auto"/>
        <w:rPr>
          <w:rFonts w:ascii="Tahoma" w:hAnsi="Tahoma" w:cs="Tahoma"/>
          <w:sz w:val="22"/>
          <w:szCs w:val="22"/>
        </w:rPr>
      </w:pPr>
    </w:p>
    <w:p w14:paraId="7ADF896D" w14:textId="09805AA5" w:rsidR="00701561" w:rsidRPr="00701561" w:rsidRDefault="00701561" w:rsidP="00701561">
      <w:pPr>
        <w:spacing w:after="0" w:line="240" w:lineRule="auto"/>
        <w:rPr>
          <w:rFonts w:ascii="Tahoma" w:hAnsi="Tahoma" w:cs="Tahoma"/>
          <w:sz w:val="22"/>
          <w:szCs w:val="22"/>
        </w:rPr>
      </w:pPr>
      <w:r>
        <w:rPr>
          <w:rFonts w:ascii="Tahoma" w:hAnsi="Tahoma" w:cs="Tahoma"/>
          <w:sz w:val="22"/>
          <w:szCs w:val="22"/>
        </w:rPr>
        <w:t xml:space="preserve">Chris also added </w:t>
      </w:r>
      <w:r w:rsidR="00081899">
        <w:rPr>
          <w:rFonts w:ascii="Tahoma" w:hAnsi="Tahoma" w:cs="Tahoma"/>
          <w:sz w:val="22"/>
          <w:szCs w:val="22"/>
        </w:rPr>
        <w:t>a s</w:t>
      </w:r>
      <w:r>
        <w:rPr>
          <w:rFonts w:ascii="Tahoma" w:hAnsi="Tahoma" w:cs="Tahoma"/>
          <w:sz w:val="22"/>
          <w:szCs w:val="22"/>
        </w:rPr>
        <w:t xml:space="preserve">ection </w:t>
      </w:r>
      <w:r w:rsidR="00081899">
        <w:rPr>
          <w:rFonts w:ascii="Tahoma" w:hAnsi="Tahoma" w:cs="Tahoma"/>
          <w:sz w:val="22"/>
          <w:szCs w:val="22"/>
        </w:rPr>
        <w:t>to the Regional PIHP/CMHSP Provider Network Management Collaboration Guide under the “Disclosures of Ownership Section”</w:t>
      </w:r>
      <w:r w:rsidR="003E4CAB">
        <w:rPr>
          <w:rFonts w:ascii="Tahoma" w:hAnsi="Tahoma" w:cs="Tahoma"/>
          <w:sz w:val="22"/>
          <w:szCs w:val="22"/>
        </w:rPr>
        <w:t xml:space="preserve"> (page 5), labeled “Confidentiality – Region 2 does NOT share DOOs</w:t>
      </w:r>
      <w:r w:rsidR="008449B3">
        <w:rPr>
          <w:rFonts w:ascii="Tahoma" w:hAnsi="Tahoma" w:cs="Tahoma"/>
          <w:sz w:val="22"/>
          <w:szCs w:val="22"/>
        </w:rPr>
        <w:t>.</w:t>
      </w:r>
      <w:r w:rsidR="003E4CAB">
        <w:rPr>
          <w:rFonts w:ascii="Tahoma" w:hAnsi="Tahoma" w:cs="Tahoma"/>
          <w:sz w:val="22"/>
          <w:szCs w:val="22"/>
        </w:rPr>
        <w:t>”</w:t>
      </w:r>
      <w:r w:rsidR="00081899">
        <w:rPr>
          <w:rFonts w:ascii="Tahoma" w:hAnsi="Tahoma" w:cs="Tahoma"/>
          <w:sz w:val="22"/>
          <w:szCs w:val="22"/>
        </w:rPr>
        <w:t xml:space="preserve"> </w:t>
      </w:r>
    </w:p>
    <w:p w14:paraId="689B3252" w14:textId="5F51D5DA" w:rsidR="00AB0526" w:rsidRPr="00696F90" w:rsidRDefault="00AB0526" w:rsidP="00D834E8">
      <w:pPr>
        <w:pStyle w:val="ListParagraph"/>
        <w:spacing w:after="0" w:line="240" w:lineRule="auto"/>
        <w:ind w:left="360"/>
        <w:rPr>
          <w:rFonts w:ascii="Tahoma" w:hAnsi="Tahoma" w:cs="Tahoma"/>
          <w:sz w:val="22"/>
          <w:szCs w:val="22"/>
        </w:rPr>
      </w:pPr>
    </w:p>
    <w:p w14:paraId="612361A1" w14:textId="03627553" w:rsidR="00B305BC" w:rsidRPr="00B305BC" w:rsidRDefault="00B305BC" w:rsidP="00B305BC">
      <w:pPr>
        <w:spacing w:after="0" w:line="240" w:lineRule="auto"/>
        <w:rPr>
          <w:rFonts w:ascii="Tahoma" w:hAnsi="Tahoma" w:cs="Tahoma"/>
          <w:sz w:val="22"/>
          <w:szCs w:val="22"/>
        </w:rPr>
      </w:pPr>
      <w:r w:rsidRPr="00B305BC">
        <w:rPr>
          <w:rFonts w:ascii="Tahoma" w:hAnsi="Tahoma" w:cs="Tahoma"/>
          <w:sz w:val="22"/>
          <w:szCs w:val="22"/>
        </w:rPr>
        <w:t xml:space="preserve">If a provider sends a CMHSP a disclosure that is NOT the Region 2 approved template, </w:t>
      </w:r>
      <w:r>
        <w:rPr>
          <w:rFonts w:ascii="Tahoma" w:hAnsi="Tahoma" w:cs="Tahoma"/>
          <w:sz w:val="22"/>
          <w:szCs w:val="22"/>
        </w:rPr>
        <w:t xml:space="preserve">the CMHSP </w:t>
      </w:r>
      <w:r w:rsidRPr="00B305BC">
        <w:rPr>
          <w:rFonts w:ascii="Tahoma" w:hAnsi="Tahoma" w:cs="Tahoma"/>
          <w:sz w:val="22"/>
          <w:szCs w:val="22"/>
        </w:rPr>
        <w:t>must make best efforts to obtain the Region 2 approved version, as the Provider Network Committee has vetted this template to ensure compliance with 42 CFR 455.104-106. Auditors may accept disclosures from other agencies but there is no way to guarantee their template contains the required information, and may result in citations and corrective actions, etc.</w:t>
      </w:r>
    </w:p>
    <w:p w14:paraId="38AE3FD2" w14:textId="77777777" w:rsidR="00EB4C29" w:rsidRDefault="00EB4C29" w:rsidP="0010650C">
      <w:pPr>
        <w:spacing w:after="0" w:line="240" w:lineRule="auto"/>
        <w:rPr>
          <w:rFonts w:ascii="Tahoma" w:hAnsi="Tahoma" w:cs="Tahoma"/>
          <w:sz w:val="22"/>
          <w:szCs w:val="22"/>
        </w:rPr>
      </w:pPr>
    </w:p>
    <w:p w14:paraId="53794553" w14:textId="77777777" w:rsidR="0010650C" w:rsidRDefault="0010650C" w:rsidP="0010650C">
      <w:pPr>
        <w:spacing w:after="0" w:line="240" w:lineRule="auto"/>
        <w:rPr>
          <w:rFonts w:ascii="Tahoma" w:hAnsi="Tahoma" w:cs="Tahoma"/>
          <w:b/>
          <w:bCs/>
          <w:sz w:val="22"/>
          <w:szCs w:val="22"/>
        </w:rPr>
      </w:pPr>
      <w:r w:rsidRPr="0010650C">
        <w:rPr>
          <w:rFonts w:ascii="Tahoma" w:hAnsi="Tahoma" w:cs="Tahoma"/>
          <w:b/>
          <w:bCs/>
          <w:sz w:val="22"/>
          <w:szCs w:val="22"/>
        </w:rPr>
        <w:t>Collect FMS reviews</w:t>
      </w:r>
    </w:p>
    <w:p w14:paraId="35B080DB" w14:textId="7BFD9940" w:rsidR="0010650C" w:rsidRPr="00F05C12" w:rsidRDefault="00530DF8" w:rsidP="0010650C">
      <w:pPr>
        <w:spacing w:after="0" w:line="240" w:lineRule="auto"/>
        <w:rPr>
          <w:rFonts w:ascii="Tahoma" w:hAnsi="Tahoma" w:cs="Tahoma"/>
          <w:sz w:val="22"/>
          <w:szCs w:val="22"/>
        </w:rPr>
      </w:pPr>
      <w:r>
        <w:rPr>
          <w:rFonts w:ascii="Tahoma" w:hAnsi="Tahoma" w:cs="Tahoma"/>
          <w:sz w:val="22"/>
          <w:szCs w:val="22"/>
        </w:rPr>
        <w:t xml:space="preserve">FY25 </w:t>
      </w:r>
      <w:r w:rsidR="00F05C12" w:rsidRPr="00F05C12">
        <w:rPr>
          <w:rFonts w:ascii="Tahoma" w:hAnsi="Tahoma" w:cs="Tahoma"/>
          <w:sz w:val="22"/>
          <w:szCs w:val="22"/>
        </w:rPr>
        <w:t xml:space="preserve">reviews </w:t>
      </w:r>
      <w:r w:rsidR="000D282E">
        <w:rPr>
          <w:rFonts w:ascii="Tahoma" w:hAnsi="Tahoma" w:cs="Tahoma"/>
          <w:sz w:val="22"/>
          <w:szCs w:val="22"/>
        </w:rPr>
        <w:t xml:space="preserve">have been collected for </w:t>
      </w:r>
      <w:r w:rsidR="00F05C12" w:rsidRPr="00F05C12">
        <w:rPr>
          <w:rFonts w:ascii="Tahoma" w:hAnsi="Tahoma" w:cs="Tahoma"/>
          <w:sz w:val="22"/>
          <w:szCs w:val="22"/>
        </w:rPr>
        <w:t>GT Independence</w:t>
      </w:r>
      <w:r>
        <w:rPr>
          <w:rFonts w:ascii="Tahoma" w:hAnsi="Tahoma" w:cs="Tahoma"/>
          <w:sz w:val="22"/>
          <w:szCs w:val="22"/>
        </w:rPr>
        <w:t xml:space="preserve"> and Stuart Wilson.</w:t>
      </w:r>
      <w:r w:rsidR="000D282E">
        <w:rPr>
          <w:rFonts w:ascii="Tahoma" w:hAnsi="Tahoma" w:cs="Tahoma"/>
          <w:sz w:val="22"/>
          <w:szCs w:val="22"/>
        </w:rPr>
        <w:t xml:space="preserve"> C</w:t>
      </w:r>
      <w:r w:rsidR="00744F4F">
        <w:rPr>
          <w:rFonts w:ascii="Tahoma" w:hAnsi="Tahoma" w:cs="Tahoma"/>
          <w:sz w:val="22"/>
          <w:szCs w:val="22"/>
        </w:rPr>
        <w:t xml:space="preserve">entra Wellness sent the </w:t>
      </w:r>
      <w:r w:rsidR="000D282E">
        <w:rPr>
          <w:rFonts w:ascii="Tahoma" w:hAnsi="Tahoma" w:cs="Tahoma"/>
          <w:sz w:val="22"/>
          <w:szCs w:val="22"/>
        </w:rPr>
        <w:t xml:space="preserve">review for HR Alliance </w:t>
      </w:r>
      <w:r w:rsidR="00744F4F">
        <w:rPr>
          <w:rFonts w:ascii="Tahoma" w:hAnsi="Tahoma" w:cs="Tahoma"/>
          <w:sz w:val="22"/>
          <w:szCs w:val="22"/>
        </w:rPr>
        <w:t xml:space="preserve">in March 2025. </w:t>
      </w:r>
      <w:r w:rsidR="001B6C30">
        <w:rPr>
          <w:rFonts w:ascii="Tahoma" w:hAnsi="Tahoma" w:cs="Tahoma"/>
          <w:sz w:val="22"/>
          <w:szCs w:val="22"/>
        </w:rPr>
        <w:t xml:space="preserve">Chris requested the review of Karen’s Accounting </w:t>
      </w:r>
      <w:r w:rsidR="00533309">
        <w:rPr>
          <w:rFonts w:ascii="Tahoma" w:hAnsi="Tahoma" w:cs="Tahoma"/>
          <w:sz w:val="22"/>
          <w:szCs w:val="22"/>
        </w:rPr>
        <w:t xml:space="preserve">and Amanda’s Payroll </w:t>
      </w:r>
      <w:r w:rsidR="001B6C30">
        <w:rPr>
          <w:rFonts w:ascii="Tahoma" w:hAnsi="Tahoma" w:cs="Tahoma"/>
          <w:sz w:val="22"/>
          <w:szCs w:val="22"/>
        </w:rPr>
        <w:t>from Northeast MI</w:t>
      </w:r>
      <w:r w:rsidR="00533309">
        <w:rPr>
          <w:rFonts w:ascii="Tahoma" w:hAnsi="Tahoma" w:cs="Tahoma"/>
          <w:sz w:val="22"/>
          <w:szCs w:val="22"/>
        </w:rPr>
        <w:t>.</w:t>
      </w:r>
      <w:r w:rsidR="000D282E">
        <w:rPr>
          <w:rFonts w:ascii="Tahoma" w:hAnsi="Tahoma" w:cs="Tahoma"/>
          <w:sz w:val="22"/>
          <w:szCs w:val="22"/>
        </w:rPr>
        <w:t xml:space="preserve"> </w:t>
      </w:r>
    </w:p>
    <w:p w14:paraId="5C75A10B" w14:textId="77777777" w:rsidR="0010650C" w:rsidRPr="003D43DA" w:rsidRDefault="0010650C" w:rsidP="00E32C1D">
      <w:pPr>
        <w:spacing w:after="0" w:line="240" w:lineRule="auto"/>
        <w:rPr>
          <w:rFonts w:ascii="Tahoma" w:hAnsi="Tahoma" w:cs="Tahoma"/>
          <w:sz w:val="22"/>
          <w:szCs w:val="22"/>
          <w:u w:val="single"/>
        </w:rPr>
      </w:pPr>
    </w:p>
    <w:p w14:paraId="3131E848" w14:textId="05F5E279" w:rsidR="00980845" w:rsidRDefault="00980845" w:rsidP="00E32C1D">
      <w:pPr>
        <w:spacing w:after="0" w:line="240" w:lineRule="auto"/>
        <w:rPr>
          <w:rFonts w:ascii="Tahoma" w:hAnsi="Tahoma" w:cs="Tahoma"/>
          <w:sz w:val="22"/>
          <w:szCs w:val="22"/>
          <w:u w:val="single"/>
        </w:rPr>
      </w:pPr>
      <w:r w:rsidRPr="003D43DA">
        <w:rPr>
          <w:rFonts w:ascii="Tahoma" w:hAnsi="Tahoma" w:cs="Tahoma"/>
          <w:sz w:val="22"/>
          <w:szCs w:val="22"/>
          <w:u w:val="single"/>
        </w:rPr>
        <w:t>UNIVERSAL CREDENTIALING</w:t>
      </w:r>
    </w:p>
    <w:p w14:paraId="606F4F4A" w14:textId="31C0ACC5" w:rsidR="00C364E1" w:rsidRDefault="00B43B81" w:rsidP="00E32C1D">
      <w:pPr>
        <w:spacing w:after="0" w:line="240" w:lineRule="auto"/>
        <w:rPr>
          <w:rFonts w:ascii="Tahoma" w:hAnsi="Tahoma" w:cs="Tahoma"/>
          <w:sz w:val="22"/>
          <w:szCs w:val="22"/>
        </w:rPr>
      </w:pPr>
      <w:r>
        <w:rPr>
          <w:rFonts w:ascii="Tahoma" w:hAnsi="Tahoma" w:cs="Tahoma"/>
          <w:sz w:val="22"/>
          <w:szCs w:val="22"/>
        </w:rPr>
        <w:t>Every CMH</w:t>
      </w:r>
      <w:r w:rsidR="00483314">
        <w:rPr>
          <w:rFonts w:ascii="Tahoma" w:hAnsi="Tahoma" w:cs="Tahoma"/>
          <w:sz w:val="22"/>
          <w:szCs w:val="22"/>
        </w:rPr>
        <w:t>SP in the region</w:t>
      </w:r>
      <w:r>
        <w:rPr>
          <w:rFonts w:ascii="Tahoma" w:hAnsi="Tahoma" w:cs="Tahoma"/>
          <w:sz w:val="22"/>
          <w:szCs w:val="22"/>
        </w:rPr>
        <w:t xml:space="preserve"> has utilized the CRM for </w:t>
      </w:r>
      <w:r w:rsidR="00483314">
        <w:rPr>
          <w:rFonts w:ascii="Tahoma" w:hAnsi="Tahoma" w:cs="Tahoma"/>
          <w:sz w:val="22"/>
          <w:szCs w:val="22"/>
        </w:rPr>
        <w:t>credentialing of practitioners and</w:t>
      </w:r>
      <w:r w:rsidR="00716274">
        <w:rPr>
          <w:rFonts w:ascii="Tahoma" w:hAnsi="Tahoma" w:cs="Tahoma"/>
          <w:sz w:val="22"/>
          <w:szCs w:val="22"/>
        </w:rPr>
        <w:t>/or</w:t>
      </w:r>
      <w:r w:rsidR="00483314">
        <w:rPr>
          <w:rFonts w:ascii="Tahoma" w:hAnsi="Tahoma" w:cs="Tahoma"/>
          <w:sz w:val="22"/>
          <w:szCs w:val="22"/>
        </w:rPr>
        <w:t xml:space="preserve"> organizational providers. </w:t>
      </w:r>
      <w:r w:rsidR="00C364E1">
        <w:rPr>
          <w:rFonts w:ascii="Tahoma" w:hAnsi="Tahoma" w:cs="Tahoma"/>
          <w:sz w:val="22"/>
          <w:szCs w:val="22"/>
        </w:rPr>
        <w:t>Currently, Centra Wellness is the only one using the CRM for individual practitioners.</w:t>
      </w:r>
      <w:r w:rsidR="00745BE8">
        <w:rPr>
          <w:rFonts w:ascii="Tahoma" w:hAnsi="Tahoma" w:cs="Tahoma"/>
          <w:sz w:val="22"/>
          <w:szCs w:val="22"/>
        </w:rPr>
        <w:t xml:space="preserve"> </w:t>
      </w:r>
      <w:r w:rsidR="001C0A77">
        <w:rPr>
          <w:rFonts w:ascii="Tahoma" w:hAnsi="Tahoma" w:cs="Tahoma"/>
          <w:sz w:val="22"/>
          <w:szCs w:val="22"/>
        </w:rPr>
        <w:t>Chris offered to help train Northeast MI, Northern Lakes, and Wellvance, on using the CRM for organizational providers after the upcoming holidays.</w:t>
      </w:r>
    </w:p>
    <w:p w14:paraId="4B5E766A" w14:textId="77777777" w:rsidR="004154D2" w:rsidRDefault="004154D2" w:rsidP="00E32C1D">
      <w:pPr>
        <w:spacing w:after="0" w:line="240" w:lineRule="auto"/>
        <w:rPr>
          <w:rFonts w:ascii="Tahoma" w:hAnsi="Tahoma" w:cs="Tahoma"/>
          <w:sz w:val="22"/>
          <w:szCs w:val="22"/>
        </w:rPr>
      </w:pPr>
    </w:p>
    <w:p w14:paraId="2C1181A3" w14:textId="55DCC4B6" w:rsidR="004154D2" w:rsidRDefault="004154D2" w:rsidP="00E32C1D">
      <w:pPr>
        <w:spacing w:after="0" w:line="240" w:lineRule="auto"/>
        <w:rPr>
          <w:rFonts w:ascii="Tahoma" w:hAnsi="Tahoma" w:cs="Tahoma"/>
          <w:sz w:val="22"/>
          <w:szCs w:val="22"/>
        </w:rPr>
      </w:pPr>
      <w:r>
        <w:rPr>
          <w:rFonts w:ascii="Tahoma" w:hAnsi="Tahoma" w:cs="Tahoma"/>
          <w:sz w:val="22"/>
          <w:szCs w:val="22"/>
        </w:rPr>
        <w:t>Chris has created a folder in the Provider Network Teams channel titled</w:t>
      </w:r>
      <w:r w:rsidR="00A72DA1">
        <w:rPr>
          <w:rFonts w:ascii="Tahoma" w:hAnsi="Tahoma" w:cs="Tahoma"/>
          <w:sz w:val="22"/>
          <w:szCs w:val="22"/>
        </w:rPr>
        <w:t xml:space="preserve">, </w:t>
      </w:r>
      <w:r w:rsidR="00AC1BF8">
        <w:rPr>
          <w:rFonts w:ascii="Tahoma" w:hAnsi="Tahoma" w:cs="Tahoma"/>
          <w:sz w:val="22"/>
          <w:szCs w:val="22"/>
        </w:rPr>
        <w:t>“</w:t>
      </w:r>
      <w:r w:rsidR="00A72DA1">
        <w:rPr>
          <w:rFonts w:ascii="Tahoma" w:hAnsi="Tahoma" w:cs="Tahoma"/>
          <w:sz w:val="22"/>
          <w:szCs w:val="22"/>
        </w:rPr>
        <w:t>Universal Cre</w:t>
      </w:r>
      <w:r w:rsidR="00AC1BF8">
        <w:rPr>
          <w:rFonts w:ascii="Tahoma" w:hAnsi="Tahoma" w:cs="Tahoma"/>
          <w:sz w:val="22"/>
          <w:szCs w:val="22"/>
        </w:rPr>
        <w:t xml:space="preserve">dentialing” to be used as a resource. </w:t>
      </w:r>
    </w:p>
    <w:p w14:paraId="55E69EE0" w14:textId="77777777" w:rsidR="00FA4B3E" w:rsidRDefault="00FA4B3E" w:rsidP="00E32C1D">
      <w:pPr>
        <w:spacing w:after="0" w:line="240" w:lineRule="auto"/>
        <w:rPr>
          <w:rFonts w:ascii="Tahoma" w:hAnsi="Tahoma" w:cs="Tahoma"/>
          <w:sz w:val="22"/>
          <w:szCs w:val="22"/>
        </w:rPr>
      </w:pPr>
    </w:p>
    <w:p w14:paraId="5E89B7C7" w14:textId="3D1F8A51" w:rsidR="008F73D6" w:rsidRPr="00C017B2" w:rsidRDefault="00C017B2" w:rsidP="00E32C1D">
      <w:pPr>
        <w:spacing w:after="0" w:line="240" w:lineRule="auto"/>
        <w:rPr>
          <w:rFonts w:ascii="Tahoma" w:hAnsi="Tahoma" w:cs="Tahoma"/>
          <w:sz w:val="22"/>
          <w:szCs w:val="22"/>
          <w:u w:val="single"/>
        </w:rPr>
      </w:pPr>
      <w:r w:rsidRPr="00C017B2">
        <w:rPr>
          <w:rFonts w:ascii="Tahoma" w:hAnsi="Tahoma" w:cs="Tahoma"/>
          <w:sz w:val="22"/>
          <w:szCs w:val="22"/>
          <w:u w:val="single"/>
        </w:rPr>
        <w:t>FY2025 HSAG COMPLIANCE CAP UPDATE</w:t>
      </w:r>
    </w:p>
    <w:p w14:paraId="175E0B22" w14:textId="614C3CA9" w:rsidR="00833AA4" w:rsidRDefault="00130210" w:rsidP="008D5EA4">
      <w:pPr>
        <w:spacing w:after="0" w:line="240" w:lineRule="auto"/>
        <w:rPr>
          <w:rFonts w:ascii="Tahoma" w:hAnsi="Tahoma" w:cs="Tahoma"/>
          <w:sz w:val="22"/>
          <w:szCs w:val="22"/>
        </w:rPr>
      </w:pPr>
      <w:r>
        <w:rPr>
          <w:rFonts w:ascii="Tahoma" w:hAnsi="Tahoma" w:cs="Tahoma"/>
          <w:sz w:val="22"/>
          <w:szCs w:val="22"/>
        </w:rPr>
        <w:t xml:space="preserve">As stated previously, Chris will schedule a </w:t>
      </w:r>
      <w:r w:rsidR="009956F6">
        <w:rPr>
          <w:rFonts w:ascii="Tahoma" w:hAnsi="Tahoma" w:cs="Tahoma"/>
          <w:sz w:val="22"/>
          <w:szCs w:val="22"/>
        </w:rPr>
        <w:t xml:space="preserve">required </w:t>
      </w:r>
      <w:r>
        <w:rPr>
          <w:rFonts w:ascii="Tahoma" w:hAnsi="Tahoma" w:cs="Tahoma"/>
          <w:sz w:val="22"/>
          <w:szCs w:val="22"/>
        </w:rPr>
        <w:t xml:space="preserve">2-hour Credentialing training early in 2026. </w:t>
      </w:r>
      <w:r w:rsidR="00356863">
        <w:rPr>
          <w:rFonts w:ascii="Tahoma" w:hAnsi="Tahoma" w:cs="Tahoma"/>
          <w:sz w:val="22"/>
          <w:szCs w:val="22"/>
        </w:rPr>
        <w:t>This is in response to the NMRE’s Corrective Action Plan with HSAG.</w:t>
      </w:r>
    </w:p>
    <w:p w14:paraId="4E3EB655" w14:textId="77777777" w:rsidR="005C1FF4" w:rsidRDefault="005C1FF4" w:rsidP="008D5EA4">
      <w:pPr>
        <w:spacing w:after="0" w:line="240" w:lineRule="auto"/>
        <w:rPr>
          <w:rFonts w:ascii="Tahoma" w:hAnsi="Tahoma" w:cs="Tahoma"/>
          <w:sz w:val="22"/>
          <w:szCs w:val="22"/>
        </w:rPr>
      </w:pPr>
    </w:p>
    <w:p w14:paraId="46277EF2" w14:textId="450F49B5" w:rsidR="005C1FF4" w:rsidRPr="00B979CE" w:rsidRDefault="005C1FF4" w:rsidP="008D5EA4">
      <w:pPr>
        <w:spacing w:after="0" w:line="240" w:lineRule="auto"/>
        <w:rPr>
          <w:rFonts w:ascii="Tahoma" w:hAnsi="Tahoma" w:cs="Tahoma"/>
          <w:b/>
          <w:bCs/>
          <w:sz w:val="22"/>
          <w:szCs w:val="22"/>
        </w:rPr>
      </w:pPr>
      <w:r w:rsidRPr="00B979CE">
        <w:rPr>
          <w:rFonts w:ascii="Tahoma" w:hAnsi="Tahoma" w:cs="Tahoma"/>
          <w:b/>
          <w:bCs/>
          <w:sz w:val="22"/>
          <w:szCs w:val="22"/>
        </w:rPr>
        <w:t>Section VII – Provider Selection</w:t>
      </w:r>
    </w:p>
    <w:p w14:paraId="6D7E82A2" w14:textId="102BE3EC" w:rsidR="0080746B" w:rsidRPr="00DC131D" w:rsidRDefault="00791C56" w:rsidP="00284214">
      <w:pPr>
        <w:pStyle w:val="ListNoNum"/>
        <w:keepNext/>
        <w:numPr>
          <w:ilvl w:val="0"/>
          <w:numId w:val="4"/>
        </w:numPr>
        <w:ind w:left="540" w:hanging="540"/>
        <w:rPr>
          <w:rFonts w:ascii="Tahoma" w:hAnsi="Tahoma" w:cs="Tahoma"/>
          <w:szCs w:val="18"/>
        </w:rPr>
      </w:pPr>
      <w:r w:rsidRPr="00DC131D">
        <w:rPr>
          <w:rFonts w:ascii="Tahoma" w:hAnsi="Tahoma" w:cs="Tahoma"/>
          <w:szCs w:val="22"/>
        </w:rPr>
        <w:t>For cre</w:t>
      </w:r>
      <w:r w:rsidR="0080746B" w:rsidRPr="00DC131D">
        <w:rPr>
          <w:rFonts w:ascii="Tahoma" w:hAnsi="Tahoma" w:cs="Tahoma"/>
        </w:rPr>
        <w:t>dentialing and recredentialing, the PIHP primary source verifies:</w:t>
      </w:r>
    </w:p>
    <w:p w14:paraId="29666110" w14:textId="77777777" w:rsidR="0080746B" w:rsidRPr="0080746B" w:rsidRDefault="0080746B" w:rsidP="0080746B">
      <w:pPr>
        <w:pStyle w:val="ListNoNum2"/>
        <w:ind w:left="900"/>
        <w:rPr>
          <w:rFonts w:ascii="Tahoma" w:hAnsi="Tahoma" w:cs="Tahoma"/>
        </w:rPr>
      </w:pPr>
      <w:r w:rsidRPr="0080746B">
        <w:rPr>
          <w:rFonts w:ascii="Tahoma" w:hAnsi="Tahoma" w:cs="Tahoma"/>
        </w:rPr>
        <w:t>a</w:t>
      </w:r>
      <w:proofErr w:type="gramStart"/>
      <w:r w:rsidRPr="0080746B">
        <w:rPr>
          <w:rFonts w:ascii="Tahoma" w:hAnsi="Tahoma" w:cs="Tahoma"/>
        </w:rPr>
        <w:t xml:space="preserve">. </w:t>
      </w:r>
      <w:r w:rsidRPr="0080746B">
        <w:rPr>
          <w:rFonts w:ascii="Tahoma" w:hAnsi="Tahoma" w:cs="Tahoma"/>
        </w:rPr>
        <w:tab/>
        <w:t>Official</w:t>
      </w:r>
      <w:proofErr w:type="gramEnd"/>
      <w:r w:rsidRPr="0080746B">
        <w:rPr>
          <w:rFonts w:ascii="Tahoma" w:hAnsi="Tahoma" w:cs="Tahoma"/>
        </w:rPr>
        <w:t xml:space="preserve"> National Practitioner Databank (NPDB)/Healthcare Integrity and Protection Databank (HIPDB) query or, in lieu of the NPDB/HIPDB query, all the following must be verified:</w:t>
      </w:r>
    </w:p>
    <w:p w14:paraId="57A65EFB" w14:textId="77777777" w:rsidR="0080746B" w:rsidRPr="0080746B" w:rsidRDefault="0080746B" w:rsidP="0080746B">
      <w:pPr>
        <w:pStyle w:val="ListNoNum3"/>
        <w:tabs>
          <w:tab w:val="left" w:pos="1350"/>
        </w:tabs>
        <w:ind w:left="1170" w:hanging="270"/>
        <w:rPr>
          <w:rFonts w:ascii="Tahoma" w:hAnsi="Tahoma" w:cs="Tahoma"/>
        </w:rPr>
      </w:pPr>
      <w:proofErr w:type="spellStart"/>
      <w:r w:rsidRPr="0080746B">
        <w:rPr>
          <w:rFonts w:ascii="Tahoma" w:hAnsi="Tahoma" w:cs="Tahoma"/>
        </w:rPr>
        <w:t>i</w:t>
      </w:r>
      <w:proofErr w:type="spellEnd"/>
      <w:proofErr w:type="gramStart"/>
      <w:r w:rsidRPr="0080746B">
        <w:rPr>
          <w:rFonts w:ascii="Tahoma" w:hAnsi="Tahoma" w:cs="Tahoma"/>
        </w:rPr>
        <w:t xml:space="preserve">. </w:t>
      </w:r>
      <w:r w:rsidRPr="0080746B">
        <w:rPr>
          <w:rFonts w:ascii="Tahoma" w:hAnsi="Tahoma" w:cs="Tahoma"/>
        </w:rPr>
        <w:tab/>
        <w:t>Minimum</w:t>
      </w:r>
      <w:proofErr w:type="gramEnd"/>
      <w:r w:rsidRPr="0080746B">
        <w:rPr>
          <w:rFonts w:ascii="Tahoma" w:hAnsi="Tahoma" w:cs="Tahoma"/>
        </w:rPr>
        <w:t xml:space="preserve"> five-year history of professional liability claims resulting in a judgment or settlement.</w:t>
      </w:r>
    </w:p>
    <w:p w14:paraId="2496978E" w14:textId="77777777" w:rsidR="0080746B" w:rsidRPr="0080746B" w:rsidRDefault="0080746B" w:rsidP="0080746B">
      <w:pPr>
        <w:pStyle w:val="ListNoNum3"/>
        <w:tabs>
          <w:tab w:val="left" w:pos="1350"/>
        </w:tabs>
        <w:ind w:left="1170" w:hanging="270"/>
        <w:rPr>
          <w:rFonts w:ascii="Tahoma" w:hAnsi="Tahoma" w:cs="Tahoma"/>
        </w:rPr>
      </w:pPr>
      <w:r w:rsidRPr="0080746B">
        <w:rPr>
          <w:rFonts w:ascii="Tahoma" w:hAnsi="Tahoma" w:cs="Tahoma"/>
        </w:rPr>
        <w:t>ii</w:t>
      </w:r>
      <w:proofErr w:type="gramStart"/>
      <w:r w:rsidRPr="0080746B">
        <w:rPr>
          <w:rFonts w:ascii="Tahoma" w:hAnsi="Tahoma" w:cs="Tahoma"/>
        </w:rPr>
        <w:t xml:space="preserve">. </w:t>
      </w:r>
      <w:r w:rsidRPr="0080746B">
        <w:rPr>
          <w:rFonts w:ascii="Tahoma" w:hAnsi="Tahoma" w:cs="Tahoma"/>
        </w:rPr>
        <w:tab/>
        <w:t>Disciplinary</w:t>
      </w:r>
      <w:proofErr w:type="gramEnd"/>
      <w:r w:rsidRPr="0080746B">
        <w:rPr>
          <w:rFonts w:ascii="Tahoma" w:hAnsi="Tahoma" w:cs="Tahoma"/>
        </w:rPr>
        <w:t xml:space="preserve"> status with regulatory board or agency. </w:t>
      </w:r>
    </w:p>
    <w:p w14:paraId="4040EA4B" w14:textId="1C85B92D" w:rsidR="0080746B" w:rsidRDefault="0080746B" w:rsidP="0080746B">
      <w:pPr>
        <w:pStyle w:val="ListNoNum3"/>
        <w:tabs>
          <w:tab w:val="left" w:pos="1350"/>
        </w:tabs>
        <w:ind w:left="1170" w:hanging="270"/>
        <w:rPr>
          <w:rFonts w:ascii="Tahoma" w:hAnsi="Tahoma" w:cs="Tahoma"/>
        </w:rPr>
      </w:pPr>
      <w:r w:rsidRPr="0080746B">
        <w:rPr>
          <w:rFonts w:ascii="Tahoma" w:hAnsi="Tahoma" w:cs="Tahoma"/>
        </w:rPr>
        <w:t>iii. Medicare/Medicaid sanctions.</w:t>
      </w:r>
    </w:p>
    <w:p w14:paraId="7B655659" w14:textId="7F7A548E" w:rsidR="00B979CE" w:rsidRPr="00C14DCF" w:rsidRDefault="00B979CE" w:rsidP="00C14DCF">
      <w:pPr>
        <w:pStyle w:val="ListNoNum3"/>
        <w:tabs>
          <w:tab w:val="left" w:pos="1350"/>
        </w:tabs>
        <w:ind w:left="540" w:firstLine="0"/>
        <w:rPr>
          <w:rFonts w:ascii="Tahoma" w:hAnsi="Tahoma" w:cs="Tahoma"/>
          <w:u w:val="single"/>
        </w:rPr>
      </w:pPr>
      <w:r w:rsidRPr="00C14DCF">
        <w:rPr>
          <w:rFonts w:ascii="Tahoma" w:hAnsi="Tahoma" w:cs="Tahoma"/>
          <w:u w:val="single"/>
        </w:rPr>
        <w:lastRenderedPageBreak/>
        <w:t>PIHP Remediation Plan</w:t>
      </w:r>
    </w:p>
    <w:p w14:paraId="33EB5BCD" w14:textId="37EA1A72" w:rsidR="00B979CE" w:rsidRDefault="00C14DCF" w:rsidP="00C14DCF">
      <w:pPr>
        <w:pStyle w:val="ListNoNum3"/>
        <w:tabs>
          <w:tab w:val="left" w:pos="1350"/>
        </w:tabs>
        <w:ind w:left="540" w:firstLine="0"/>
        <w:rPr>
          <w:rFonts w:ascii="Tahoma" w:hAnsi="Tahoma" w:cs="Tahoma"/>
          <w:bCs/>
        </w:rPr>
      </w:pPr>
      <w:r w:rsidRPr="00C14DCF">
        <w:rPr>
          <w:rFonts w:ascii="Tahoma" w:hAnsi="Tahoma" w:cs="Tahoma"/>
          <w:bCs/>
        </w:rPr>
        <w:t xml:space="preserve">The NMRE will seek clarification from MDHHS, in writing, regarding the specific non-licensed staff types in the sample that were reviewed but did not have NPDB, as well as asking MDHHS about any other specific staff types they may see as needing NPDB. The NMRE will disseminate this information to its CMHSPs as official guidance. The NMRE will subsequently review and update its credentialing policy as appropriate based on </w:t>
      </w:r>
      <w:r w:rsidR="005A6AC9">
        <w:rPr>
          <w:rFonts w:ascii="Tahoma" w:hAnsi="Tahoma" w:cs="Tahoma"/>
          <w:bCs/>
        </w:rPr>
        <w:t>HSAG recommendations</w:t>
      </w:r>
      <w:r w:rsidR="00DC131D">
        <w:rPr>
          <w:rFonts w:ascii="Tahoma" w:hAnsi="Tahoma" w:cs="Tahoma"/>
          <w:bCs/>
        </w:rPr>
        <w:t xml:space="preserve"> and review</w:t>
      </w:r>
      <w:r w:rsidRPr="00C14DCF">
        <w:rPr>
          <w:rFonts w:ascii="Tahoma" w:hAnsi="Tahoma" w:cs="Tahoma"/>
          <w:bCs/>
        </w:rPr>
        <w:t xml:space="preserve"> the policy with CMHSP delegates both remotely for training, and in person while monitoring, to assure delegate understanding of NMRE policy.</w:t>
      </w:r>
    </w:p>
    <w:p w14:paraId="526B0642" w14:textId="77777777" w:rsidR="00132431" w:rsidRDefault="00132431" w:rsidP="00C14DCF">
      <w:pPr>
        <w:pStyle w:val="ListNoNum3"/>
        <w:tabs>
          <w:tab w:val="left" w:pos="1350"/>
        </w:tabs>
        <w:ind w:left="540" w:firstLine="0"/>
        <w:rPr>
          <w:rFonts w:ascii="Tahoma" w:hAnsi="Tahoma" w:cs="Tahoma"/>
          <w:bCs/>
        </w:rPr>
      </w:pPr>
    </w:p>
    <w:p w14:paraId="43B1EF78" w14:textId="6CAC66D1" w:rsidR="00B00B5E" w:rsidRPr="00B00B5E" w:rsidRDefault="00B00B5E" w:rsidP="00284214">
      <w:pPr>
        <w:pStyle w:val="ListNoNum"/>
        <w:numPr>
          <w:ilvl w:val="0"/>
          <w:numId w:val="5"/>
        </w:numPr>
        <w:ind w:left="540" w:hanging="540"/>
        <w:rPr>
          <w:rFonts w:ascii="Tahoma" w:hAnsi="Tahoma" w:cs="Tahoma"/>
          <w:iCs/>
        </w:rPr>
      </w:pPr>
      <w:r w:rsidRPr="00B00B5E">
        <w:rPr>
          <w:rFonts w:ascii="Tahoma" w:hAnsi="Tahoma" w:cs="Tahoma"/>
          <w:iCs/>
        </w:rPr>
        <w:t xml:space="preserve">For credentialing and recredentialing, the PIHP conducts a search that reveals information substantially </w:t>
      </w:r>
      <w:proofErr w:type="gramStart"/>
      <w:r w:rsidRPr="00B00B5E">
        <w:rPr>
          <w:rFonts w:ascii="Tahoma" w:hAnsi="Tahoma" w:cs="Tahoma"/>
          <w:iCs/>
        </w:rPr>
        <w:t>similar to</w:t>
      </w:r>
      <w:proofErr w:type="gramEnd"/>
      <w:r w:rsidRPr="00B00B5E">
        <w:rPr>
          <w:rFonts w:ascii="Tahoma" w:hAnsi="Tahoma" w:cs="Tahoma"/>
          <w:iCs/>
        </w:rPr>
        <w:t xml:space="preserve"> information found on an Internet Criminal History Access Tool (ICHAT) check and a national and State sex offender registry check for each new direct-hire or contractually employed practitioner.</w:t>
      </w:r>
    </w:p>
    <w:p w14:paraId="1C3CA823" w14:textId="77777777" w:rsidR="00B00B5E" w:rsidRPr="00B00B5E" w:rsidRDefault="00B00B5E" w:rsidP="00E7554D">
      <w:pPr>
        <w:pStyle w:val="ListNoNum2"/>
        <w:tabs>
          <w:tab w:val="left" w:pos="900"/>
        </w:tabs>
        <w:ind w:left="900"/>
        <w:rPr>
          <w:rFonts w:ascii="Tahoma" w:hAnsi="Tahoma" w:cs="Tahoma"/>
          <w:iCs/>
          <w:lang w:val="fr-CA"/>
        </w:rPr>
      </w:pPr>
      <w:r w:rsidRPr="00B00B5E">
        <w:rPr>
          <w:rFonts w:ascii="Tahoma" w:hAnsi="Tahoma" w:cs="Tahoma"/>
          <w:iCs/>
          <w:lang w:val="fr-CA"/>
        </w:rPr>
        <w:t xml:space="preserve">a. </w:t>
      </w:r>
      <w:r w:rsidRPr="00B00B5E">
        <w:rPr>
          <w:rFonts w:ascii="Tahoma" w:hAnsi="Tahoma" w:cs="Tahoma"/>
          <w:iCs/>
          <w:lang w:val="fr-CA"/>
        </w:rPr>
        <w:tab/>
        <w:t>ICHAT: https://apps.michigan.gov.</w:t>
      </w:r>
    </w:p>
    <w:p w14:paraId="5E0AFC83" w14:textId="77777777" w:rsidR="00B00B5E" w:rsidRPr="00B00B5E" w:rsidRDefault="00B00B5E" w:rsidP="00E7554D">
      <w:pPr>
        <w:pStyle w:val="ListNoNum2"/>
        <w:tabs>
          <w:tab w:val="left" w:pos="900"/>
        </w:tabs>
        <w:ind w:left="900"/>
        <w:rPr>
          <w:rFonts w:ascii="Tahoma" w:hAnsi="Tahoma" w:cs="Tahoma"/>
          <w:iCs/>
        </w:rPr>
      </w:pPr>
      <w:r w:rsidRPr="00B00B5E">
        <w:rPr>
          <w:rFonts w:ascii="Tahoma" w:hAnsi="Tahoma" w:cs="Tahoma"/>
          <w:iCs/>
        </w:rPr>
        <w:t xml:space="preserve">b. </w:t>
      </w:r>
      <w:r w:rsidRPr="00B00B5E">
        <w:rPr>
          <w:rFonts w:ascii="Tahoma" w:hAnsi="Tahoma" w:cs="Tahoma"/>
          <w:iCs/>
        </w:rPr>
        <w:tab/>
        <w:t>Michigan Public Sex Offender Registry: https://mspsor.com.</w:t>
      </w:r>
    </w:p>
    <w:p w14:paraId="66861776" w14:textId="3CE0432D" w:rsidR="00B00B5E" w:rsidRDefault="00B00B5E" w:rsidP="00E7554D">
      <w:pPr>
        <w:pStyle w:val="ListNoNum2"/>
        <w:tabs>
          <w:tab w:val="left" w:pos="900"/>
        </w:tabs>
        <w:ind w:left="900"/>
        <w:rPr>
          <w:rFonts w:ascii="Tahoma" w:hAnsi="Tahoma" w:cs="Tahoma"/>
          <w:iCs/>
        </w:rPr>
      </w:pPr>
      <w:r w:rsidRPr="00B00B5E">
        <w:rPr>
          <w:rFonts w:ascii="Tahoma" w:hAnsi="Tahoma" w:cs="Tahoma"/>
          <w:iCs/>
        </w:rPr>
        <w:t xml:space="preserve">c. </w:t>
      </w:r>
      <w:r w:rsidRPr="00B00B5E">
        <w:rPr>
          <w:rFonts w:ascii="Tahoma" w:hAnsi="Tahoma" w:cs="Tahoma"/>
          <w:iCs/>
        </w:rPr>
        <w:tab/>
        <w:t xml:space="preserve">National Sex Offender Registry: </w:t>
      </w:r>
      <w:hyperlink r:id="rId7" w:history="1">
        <w:r w:rsidRPr="00323319">
          <w:rPr>
            <w:rStyle w:val="Hyperlink"/>
            <w:rFonts w:ascii="Tahoma" w:hAnsi="Tahoma" w:cs="Tahoma"/>
            <w:iCs/>
          </w:rPr>
          <w:t>http://www.nsopw.gov</w:t>
        </w:r>
      </w:hyperlink>
      <w:r w:rsidRPr="00B00B5E">
        <w:rPr>
          <w:rFonts w:ascii="Tahoma" w:hAnsi="Tahoma" w:cs="Tahoma"/>
          <w:iCs/>
        </w:rPr>
        <w:t>.</w:t>
      </w:r>
    </w:p>
    <w:p w14:paraId="77774F86" w14:textId="77777777" w:rsidR="00B00B5E" w:rsidRDefault="00B00B5E" w:rsidP="00B00B5E">
      <w:pPr>
        <w:pStyle w:val="ListNoNum2"/>
        <w:tabs>
          <w:tab w:val="left" w:pos="990"/>
        </w:tabs>
        <w:ind w:left="900" w:hanging="270"/>
        <w:rPr>
          <w:rFonts w:ascii="Tahoma" w:hAnsi="Tahoma" w:cs="Tahoma"/>
          <w:iCs/>
        </w:rPr>
      </w:pPr>
    </w:p>
    <w:p w14:paraId="04CA822D" w14:textId="77777777" w:rsidR="00B00B5E" w:rsidRPr="00C14DCF" w:rsidRDefault="00B00B5E" w:rsidP="00B00B5E">
      <w:pPr>
        <w:pStyle w:val="ListNoNum3"/>
        <w:tabs>
          <w:tab w:val="left" w:pos="1350"/>
        </w:tabs>
        <w:ind w:left="540" w:firstLine="0"/>
        <w:rPr>
          <w:rFonts w:ascii="Tahoma" w:hAnsi="Tahoma" w:cs="Tahoma"/>
          <w:u w:val="single"/>
        </w:rPr>
      </w:pPr>
      <w:r w:rsidRPr="00C14DCF">
        <w:rPr>
          <w:rFonts w:ascii="Tahoma" w:hAnsi="Tahoma" w:cs="Tahoma"/>
          <w:u w:val="single"/>
        </w:rPr>
        <w:t>PIHP Remediation Plan</w:t>
      </w:r>
    </w:p>
    <w:p w14:paraId="15DAC529" w14:textId="720BCA3A" w:rsidR="00B00B5E" w:rsidRPr="001A4040" w:rsidRDefault="001A4040" w:rsidP="001A4040">
      <w:pPr>
        <w:pStyle w:val="ListNoNum2"/>
        <w:tabs>
          <w:tab w:val="left" w:pos="990"/>
        </w:tabs>
        <w:ind w:left="540" w:firstLine="0"/>
        <w:rPr>
          <w:rFonts w:ascii="Tahoma" w:hAnsi="Tahoma" w:cs="Tahoma"/>
          <w:iCs/>
        </w:rPr>
      </w:pPr>
      <w:r w:rsidRPr="001A4040">
        <w:rPr>
          <w:rFonts w:ascii="Tahoma" w:hAnsi="Tahoma" w:cs="Tahoma"/>
          <w:bCs/>
        </w:rPr>
        <w:t xml:space="preserve">The NMRE has already sought clarification from the MDHHS that the National check and Michigan checks must be pulled independently, despite any information </w:t>
      </w:r>
      <w:proofErr w:type="gramStart"/>
      <w:r w:rsidRPr="001A4040">
        <w:rPr>
          <w:rFonts w:ascii="Tahoma" w:hAnsi="Tahoma" w:cs="Tahoma"/>
          <w:bCs/>
        </w:rPr>
        <w:t>overlap</w:t>
      </w:r>
      <w:proofErr w:type="gramEnd"/>
      <w:r w:rsidRPr="001A4040">
        <w:rPr>
          <w:rFonts w:ascii="Tahoma" w:hAnsi="Tahoma" w:cs="Tahoma"/>
          <w:bCs/>
        </w:rPr>
        <w:t>. For the CAP, the NMRE will disseminate this information to its CMHSP delegates and ensure monitoring tools reflect both. NMRE will also conduct a thorough review of its CMHSPs</w:t>
      </w:r>
      <w:r w:rsidR="00C85F4E">
        <w:rPr>
          <w:rFonts w:ascii="Tahoma" w:hAnsi="Tahoma" w:cs="Tahoma"/>
          <w:bCs/>
        </w:rPr>
        <w:t>’</w:t>
      </w:r>
      <w:r w:rsidRPr="001A4040">
        <w:rPr>
          <w:rFonts w:ascii="Tahoma" w:hAnsi="Tahoma" w:cs="Tahoma"/>
          <w:bCs/>
        </w:rPr>
        <w:t xml:space="preserve"> processes for checking sex offender registries and storage to ensure evidence is present and made available for auditing purposes.</w:t>
      </w:r>
    </w:p>
    <w:p w14:paraId="05CD2448" w14:textId="77777777" w:rsidR="00132431" w:rsidRPr="00C14DCF" w:rsidRDefault="00132431" w:rsidP="00C14DCF">
      <w:pPr>
        <w:pStyle w:val="ListNoNum3"/>
        <w:tabs>
          <w:tab w:val="left" w:pos="1350"/>
        </w:tabs>
        <w:ind w:left="540" w:firstLine="0"/>
        <w:rPr>
          <w:rFonts w:ascii="Tahoma" w:hAnsi="Tahoma" w:cs="Tahoma"/>
        </w:rPr>
      </w:pPr>
    </w:p>
    <w:p w14:paraId="7471E306" w14:textId="77777777" w:rsidR="002464A1" w:rsidRPr="00E7554D" w:rsidRDefault="002464A1" w:rsidP="00284214">
      <w:pPr>
        <w:pStyle w:val="ListNoNum"/>
        <w:numPr>
          <w:ilvl w:val="0"/>
          <w:numId w:val="6"/>
        </w:numPr>
        <w:ind w:left="540" w:hanging="540"/>
        <w:rPr>
          <w:rFonts w:ascii="Tahoma" w:hAnsi="Tahoma" w:cs="Tahoma"/>
          <w:iCs/>
          <w:sz w:val="18"/>
          <w:szCs w:val="18"/>
        </w:rPr>
      </w:pPr>
      <w:r w:rsidRPr="00E7554D">
        <w:rPr>
          <w:rFonts w:ascii="Tahoma" w:hAnsi="Tahoma" w:cs="Tahoma"/>
          <w:iCs/>
        </w:rPr>
        <w:t>For credentialing and recredentialing, the PIHP confirms that the provider is not excluded from participation:</w:t>
      </w:r>
    </w:p>
    <w:p w14:paraId="501F519E" w14:textId="77777777" w:rsidR="002464A1" w:rsidRPr="00E7554D" w:rsidRDefault="002464A1" w:rsidP="00E7554D">
      <w:pPr>
        <w:pStyle w:val="ListNoNum2"/>
        <w:ind w:left="900"/>
        <w:rPr>
          <w:rFonts w:ascii="Tahoma" w:hAnsi="Tahoma" w:cs="Tahoma"/>
          <w:iCs/>
          <w:sz w:val="18"/>
          <w:szCs w:val="18"/>
        </w:rPr>
      </w:pPr>
      <w:r w:rsidRPr="00E7554D">
        <w:rPr>
          <w:rFonts w:ascii="Tahoma" w:hAnsi="Tahoma" w:cs="Tahoma"/>
          <w:iCs/>
        </w:rPr>
        <w:t>a</w:t>
      </w:r>
      <w:proofErr w:type="gramStart"/>
      <w:r w:rsidRPr="00E7554D">
        <w:rPr>
          <w:rFonts w:ascii="Tahoma" w:hAnsi="Tahoma" w:cs="Tahoma"/>
          <w:iCs/>
        </w:rPr>
        <w:t xml:space="preserve">. </w:t>
      </w:r>
      <w:r w:rsidRPr="00E7554D">
        <w:rPr>
          <w:rFonts w:ascii="Tahoma" w:hAnsi="Tahoma" w:cs="Tahoma"/>
          <w:iCs/>
        </w:rPr>
        <w:tab/>
        <w:t>In</w:t>
      </w:r>
      <w:proofErr w:type="gramEnd"/>
      <w:r w:rsidRPr="00E7554D">
        <w:rPr>
          <w:rFonts w:ascii="Tahoma" w:hAnsi="Tahoma" w:cs="Tahoma"/>
          <w:iCs/>
        </w:rPr>
        <w:t xml:space="preserve"> Medicare, Medicaid, or federal contracts. </w:t>
      </w:r>
    </w:p>
    <w:p w14:paraId="20AEC73B" w14:textId="77777777" w:rsidR="00E7554D" w:rsidRDefault="00E7554D" w:rsidP="00E7554D">
      <w:pPr>
        <w:pStyle w:val="ListNoNum2"/>
        <w:ind w:left="900"/>
        <w:rPr>
          <w:rFonts w:ascii="Tahoma" w:hAnsi="Tahoma" w:cs="Tahoma"/>
          <w:iCs/>
        </w:rPr>
      </w:pPr>
      <w:r w:rsidRPr="00E7554D">
        <w:rPr>
          <w:rFonts w:ascii="Tahoma" w:hAnsi="Tahoma" w:cs="Tahoma"/>
          <w:iCs/>
        </w:rPr>
        <w:t>b</w:t>
      </w:r>
      <w:proofErr w:type="gramStart"/>
      <w:r w:rsidRPr="00E7554D">
        <w:rPr>
          <w:rFonts w:ascii="Tahoma" w:hAnsi="Tahoma" w:cs="Tahoma"/>
          <w:iCs/>
        </w:rPr>
        <w:t xml:space="preserve">. </w:t>
      </w:r>
      <w:r w:rsidRPr="00E7554D">
        <w:rPr>
          <w:rFonts w:ascii="Tahoma" w:hAnsi="Tahoma" w:cs="Tahoma"/>
          <w:iCs/>
        </w:rPr>
        <w:tab/>
        <w:t>Through</w:t>
      </w:r>
      <w:proofErr w:type="gramEnd"/>
      <w:r w:rsidRPr="00E7554D">
        <w:rPr>
          <w:rFonts w:ascii="Tahoma" w:hAnsi="Tahoma" w:cs="Tahoma"/>
          <w:iCs/>
        </w:rPr>
        <w:t xml:space="preserve"> the MDHHS Sanctioned Provider List.</w:t>
      </w:r>
    </w:p>
    <w:p w14:paraId="129446CB" w14:textId="77777777" w:rsidR="00E7554D" w:rsidRDefault="00E7554D" w:rsidP="00E7554D">
      <w:pPr>
        <w:pStyle w:val="ListNoNum2"/>
        <w:ind w:left="900"/>
        <w:rPr>
          <w:rFonts w:ascii="Tahoma" w:hAnsi="Tahoma" w:cs="Tahoma"/>
          <w:iCs/>
        </w:rPr>
      </w:pPr>
    </w:p>
    <w:p w14:paraId="2D178760" w14:textId="77777777" w:rsidR="00E7554D" w:rsidRPr="00C14DCF" w:rsidRDefault="00E7554D" w:rsidP="00E7554D">
      <w:pPr>
        <w:pStyle w:val="ListNoNum3"/>
        <w:tabs>
          <w:tab w:val="left" w:pos="1350"/>
        </w:tabs>
        <w:ind w:left="540" w:firstLine="0"/>
        <w:rPr>
          <w:rFonts w:ascii="Tahoma" w:hAnsi="Tahoma" w:cs="Tahoma"/>
          <w:u w:val="single"/>
        </w:rPr>
      </w:pPr>
      <w:r w:rsidRPr="00C14DCF">
        <w:rPr>
          <w:rFonts w:ascii="Tahoma" w:hAnsi="Tahoma" w:cs="Tahoma"/>
          <w:u w:val="single"/>
        </w:rPr>
        <w:t>PIHP Remediation Plan</w:t>
      </w:r>
    </w:p>
    <w:p w14:paraId="5C65730A" w14:textId="16C375C1" w:rsidR="000605D2" w:rsidRDefault="008D40F7" w:rsidP="000605D2">
      <w:pPr>
        <w:pStyle w:val="ListNoNum2"/>
        <w:ind w:left="540" w:firstLine="0"/>
        <w:rPr>
          <w:rFonts w:ascii="Tahoma" w:hAnsi="Tahoma" w:cs="Tahoma"/>
          <w:bCs/>
        </w:rPr>
      </w:pPr>
      <w:r w:rsidRPr="008D40F7">
        <w:rPr>
          <w:rFonts w:ascii="Tahoma" w:hAnsi="Tahoma" w:cs="Tahoma"/>
          <w:bCs/>
        </w:rPr>
        <w:t>NMRE will provide training to its CMHSPs that ensures all staff are aware of the requirements for Medicare and Medicaid sanction checks, and aware that the checks should be done within the timelines of the MDHHS credentialing policy and should be primary checks during the credentialing period.</w:t>
      </w:r>
    </w:p>
    <w:p w14:paraId="4AF70A37" w14:textId="77777777" w:rsidR="000605D2" w:rsidRDefault="000605D2" w:rsidP="000605D2">
      <w:pPr>
        <w:pStyle w:val="ListNoNum2"/>
        <w:ind w:left="540" w:firstLine="0"/>
        <w:rPr>
          <w:rFonts w:ascii="Tahoma" w:hAnsi="Tahoma" w:cs="Tahoma"/>
          <w:bCs/>
        </w:rPr>
      </w:pPr>
    </w:p>
    <w:p w14:paraId="334119DD" w14:textId="77777777" w:rsidR="000605D2" w:rsidRPr="000605D2" w:rsidRDefault="000605D2" w:rsidP="00284214">
      <w:pPr>
        <w:pStyle w:val="ListNoNum"/>
        <w:numPr>
          <w:ilvl w:val="0"/>
          <w:numId w:val="7"/>
        </w:numPr>
        <w:ind w:left="540" w:hanging="540"/>
        <w:rPr>
          <w:rFonts w:ascii="Tahoma" w:hAnsi="Tahoma" w:cs="Tahoma"/>
          <w:iCs/>
          <w:szCs w:val="22"/>
        </w:rPr>
      </w:pPr>
      <w:r w:rsidRPr="000605D2">
        <w:rPr>
          <w:rFonts w:ascii="Tahoma" w:hAnsi="Tahoma" w:cs="Tahoma"/>
          <w:iCs/>
          <w:szCs w:val="22"/>
        </w:rPr>
        <w:t>The PIHP ensures that the credentialing process provides for mandatory recredentialing at least every two years.</w:t>
      </w:r>
    </w:p>
    <w:p w14:paraId="638A0854" w14:textId="77777777" w:rsidR="000605D2" w:rsidRPr="000605D2" w:rsidRDefault="000605D2" w:rsidP="000605D2">
      <w:pPr>
        <w:pStyle w:val="ListNoNum"/>
        <w:rPr>
          <w:rFonts w:ascii="Tahoma" w:hAnsi="Tahoma" w:cs="Tahoma"/>
          <w:iCs/>
          <w:szCs w:val="22"/>
        </w:rPr>
      </w:pPr>
    </w:p>
    <w:p w14:paraId="416E5E93" w14:textId="77777777" w:rsidR="000605D2" w:rsidRDefault="000605D2" w:rsidP="000605D2">
      <w:pPr>
        <w:pStyle w:val="HSAGNumbers"/>
        <w:numPr>
          <w:ilvl w:val="0"/>
          <w:numId w:val="0"/>
        </w:numPr>
        <w:ind w:left="540"/>
        <w:contextualSpacing/>
        <w:rPr>
          <w:rFonts w:ascii="Tahoma" w:hAnsi="Tahoma" w:cs="Tahoma"/>
          <w:iCs/>
        </w:rPr>
      </w:pPr>
      <w:r w:rsidRPr="000605D2">
        <w:rPr>
          <w:rFonts w:ascii="Tahoma" w:hAnsi="Tahoma" w:cs="Tahoma"/>
          <w:iCs/>
        </w:rPr>
        <w:t>Note: While recredentialing is required every three years with implementation of universal credentialing, during the look-back period for the file review, PIHPs were required to recredential providers every two years.</w:t>
      </w:r>
    </w:p>
    <w:p w14:paraId="41090F5E" w14:textId="77777777" w:rsidR="005A5E4D" w:rsidRDefault="005A5E4D" w:rsidP="000605D2">
      <w:pPr>
        <w:pStyle w:val="HSAGNumbers"/>
        <w:numPr>
          <w:ilvl w:val="0"/>
          <w:numId w:val="0"/>
        </w:numPr>
        <w:ind w:left="540"/>
        <w:contextualSpacing/>
        <w:rPr>
          <w:rFonts w:ascii="Tahoma" w:hAnsi="Tahoma" w:cs="Tahoma"/>
          <w:iCs/>
        </w:rPr>
      </w:pPr>
    </w:p>
    <w:p w14:paraId="64AD9933" w14:textId="019017B5" w:rsidR="002A2143" w:rsidRDefault="002A2143">
      <w:pPr>
        <w:rPr>
          <w:rFonts w:ascii="Tahoma" w:hAnsi="Tahoma" w:cs="Tahoma"/>
          <w:color w:val="000000" w:themeColor="text1"/>
          <w:kern w:val="0"/>
          <w:sz w:val="22"/>
          <w:szCs w:val="22"/>
          <w:u w:val="single"/>
          <w14:ligatures w14:val="none"/>
        </w:rPr>
      </w:pPr>
    </w:p>
    <w:p w14:paraId="40FE4092" w14:textId="40FA7D81" w:rsidR="000605D2" w:rsidRPr="00410315" w:rsidRDefault="000605D2" w:rsidP="000605D2">
      <w:pPr>
        <w:pStyle w:val="ListNoNum3"/>
        <w:tabs>
          <w:tab w:val="left" w:pos="1350"/>
        </w:tabs>
        <w:ind w:left="540" w:firstLine="0"/>
        <w:rPr>
          <w:rFonts w:ascii="Tahoma" w:hAnsi="Tahoma" w:cs="Tahoma"/>
          <w:u w:val="single"/>
        </w:rPr>
      </w:pPr>
      <w:r w:rsidRPr="00410315">
        <w:rPr>
          <w:rFonts w:ascii="Tahoma" w:hAnsi="Tahoma" w:cs="Tahoma"/>
          <w:u w:val="single"/>
        </w:rPr>
        <w:lastRenderedPageBreak/>
        <w:t>PIHP Remediation Plan</w:t>
      </w:r>
    </w:p>
    <w:p w14:paraId="2CD49E3D" w14:textId="62DFBA19" w:rsidR="000605D2" w:rsidRPr="00410315" w:rsidRDefault="00410315" w:rsidP="000605D2">
      <w:pPr>
        <w:pStyle w:val="HSAGNumbers"/>
        <w:numPr>
          <w:ilvl w:val="0"/>
          <w:numId w:val="0"/>
        </w:numPr>
        <w:ind w:left="540"/>
        <w:contextualSpacing/>
        <w:rPr>
          <w:rFonts w:ascii="Tahoma" w:hAnsi="Tahoma" w:cs="Tahoma"/>
          <w:iCs/>
        </w:rPr>
      </w:pPr>
      <w:r w:rsidRPr="00410315">
        <w:rPr>
          <w:rFonts w:ascii="Tahoma" w:hAnsi="Tahoma" w:cs="Tahoma"/>
          <w:bCs/>
        </w:rPr>
        <w:t>The NMRE will provide staff training via review of the MDHHS credentialing policy to CMHSP delegate staff of the region to ensure understanding of the policy. NMRE will conduct a review of the internal processes of the CMHSPs to ensure compliance with the timelines of the MDHHS.</w:t>
      </w:r>
    </w:p>
    <w:p w14:paraId="416F3550" w14:textId="77777777" w:rsidR="000605D2" w:rsidRPr="000605D2" w:rsidRDefault="000605D2" w:rsidP="000605D2">
      <w:pPr>
        <w:pStyle w:val="ListNoNum2"/>
        <w:ind w:left="0" w:firstLine="0"/>
        <w:rPr>
          <w:rFonts w:ascii="Tahoma" w:hAnsi="Tahoma" w:cs="Tahoma"/>
          <w:bCs/>
        </w:rPr>
      </w:pPr>
    </w:p>
    <w:p w14:paraId="7C11AFC9" w14:textId="77777777" w:rsidR="00FB7D15" w:rsidRPr="00B979CE" w:rsidRDefault="00FB7D15" w:rsidP="00FB7D15">
      <w:pPr>
        <w:spacing w:after="0" w:line="240" w:lineRule="auto"/>
        <w:rPr>
          <w:rFonts w:ascii="Tahoma" w:hAnsi="Tahoma" w:cs="Tahoma"/>
          <w:b/>
          <w:bCs/>
          <w:sz w:val="22"/>
          <w:szCs w:val="22"/>
        </w:rPr>
      </w:pPr>
      <w:r w:rsidRPr="00B979CE">
        <w:rPr>
          <w:rFonts w:ascii="Tahoma" w:hAnsi="Tahoma" w:cs="Tahoma"/>
          <w:b/>
          <w:bCs/>
          <w:sz w:val="22"/>
          <w:szCs w:val="22"/>
        </w:rPr>
        <w:t>Section VII – Provider Selection</w:t>
      </w:r>
    </w:p>
    <w:p w14:paraId="7691675E" w14:textId="77777777" w:rsidR="00326FA9" w:rsidRPr="0063162B" w:rsidRDefault="00326FA9" w:rsidP="00284214">
      <w:pPr>
        <w:pStyle w:val="ListNoNum"/>
        <w:numPr>
          <w:ilvl w:val="0"/>
          <w:numId w:val="8"/>
        </w:numPr>
        <w:ind w:left="540" w:hanging="540"/>
        <w:rPr>
          <w:rFonts w:ascii="Tahoma" w:hAnsi="Tahoma" w:cs="Tahoma"/>
          <w:i/>
          <w:iCs/>
        </w:rPr>
      </w:pPr>
      <w:r w:rsidRPr="0063162B">
        <w:rPr>
          <w:rFonts w:ascii="Tahoma" w:hAnsi="Tahoma" w:cs="Tahoma"/>
          <w:iCs/>
        </w:rPr>
        <w:t>The PIHP must require its business associates (i.e., subcontractors) to, following the discovery of a breach of unsecured PHI, notify the PIHP of such breach.</w:t>
      </w:r>
    </w:p>
    <w:p w14:paraId="43377B0F" w14:textId="77777777" w:rsidR="00326FA9" w:rsidRPr="0063162B" w:rsidRDefault="00326FA9" w:rsidP="0063162B">
      <w:pPr>
        <w:pStyle w:val="ListNoNum2"/>
        <w:ind w:left="900"/>
        <w:rPr>
          <w:rFonts w:ascii="Tahoma" w:hAnsi="Tahoma" w:cs="Tahoma"/>
          <w:i/>
          <w:iCs/>
        </w:rPr>
      </w:pPr>
      <w:r w:rsidRPr="0063162B">
        <w:rPr>
          <w:rFonts w:ascii="Tahoma" w:hAnsi="Tahoma" w:cs="Tahoma"/>
          <w:iCs/>
        </w:rPr>
        <w:t>a</w:t>
      </w:r>
      <w:proofErr w:type="gramStart"/>
      <w:r w:rsidRPr="0063162B">
        <w:rPr>
          <w:rFonts w:ascii="Tahoma" w:hAnsi="Tahoma" w:cs="Tahoma"/>
          <w:iCs/>
        </w:rPr>
        <w:t xml:space="preserve">. </w:t>
      </w:r>
      <w:r w:rsidRPr="0063162B">
        <w:rPr>
          <w:rFonts w:ascii="Tahoma" w:hAnsi="Tahoma" w:cs="Tahoma"/>
          <w:iCs/>
        </w:rPr>
        <w:tab/>
        <w:t>A</w:t>
      </w:r>
      <w:proofErr w:type="gramEnd"/>
      <w:r w:rsidRPr="0063162B">
        <w:rPr>
          <w:rFonts w:ascii="Tahoma" w:hAnsi="Tahoma" w:cs="Tahoma"/>
          <w:iCs/>
        </w:rPr>
        <w:t xml:space="preserve"> breach shall be treated as discovered by a business associate as of the first day on which </w:t>
      </w:r>
      <w:proofErr w:type="gramStart"/>
      <w:r w:rsidRPr="0063162B">
        <w:rPr>
          <w:rFonts w:ascii="Tahoma" w:hAnsi="Tahoma" w:cs="Tahoma"/>
          <w:iCs/>
        </w:rPr>
        <w:t>such breach</w:t>
      </w:r>
      <w:proofErr w:type="gramEnd"/>
      <w:r w:rsidRPr="0063162B">
        <w:rPr>
          <w:rFonts w:ascii="Tahoma" w:hAnsi="Tahoma" w:cs="Tahoma"/>
          <w:iCs/>
        </w:rPr>
        <w:t xml:space="preserve"> is known to the business associate or, by exercising reasonable diligence, would have been known to the business associate. A business associate shall be deemed to have knowledge of a breach if the breach is known, or by exercising reasonable diligence would have been known, to any person, other than the person committing the breach, who is an employee, officer, or other agent of the business associate.</w:t>
      </w:r>
    </w:p>
    <w:p w14:paraId="4278B64E" w14:textId="77777777" w:rsidR="00326FA9" w:rsidRPr="0063162B" w:rsidRDefault="00326FA9" w:rsidP="0063162B">
      <w:pPr>
        <w:pStyle w:val="ListNoNum2"/>
        <w:ind w:left="900"/>
        <w:rPr>
          <w:rFonts w:ascii="Tahoma" w:hAnsi="Tahoma" w:cs="Tahoma"/>
          <w:i/>
          <w:iCs/>
        </w:rPr>
      </w:pPr>
      <w:r w:rsidRPr="0063162B">
        <w:rPr>
          <w:rFonts w:ascii="Tahoma" w:hAnsi="Tahoma" w:cs="Tahoma"/>
          <w:iCs/>
        </w:rPr>
        <w:t>b</w:t>
      </w:r>
      <w:proofErr w:type="gramStart"/>
      <w:r w:rsidRPr="0063162B">
        <w:rPr>
          <w:rFonts w:ascii="Tahoma" w:hAnsi="Tahoma" w:cs="Tahoma"/>
          <w:iCs/>
        </w:rPr>
        <w:t xml:space="preserve">. </w:t>
      </w:r>
      <w:r w:rsidRPr="0063162B">
        <w:rPr>
          <w:rFonts w:ascii="Tahoma" w:hAnsi="Tahoma" w:cs="Tahoma"/>
          <w:iCs/>
        </w:rPr>
        <w:tab/>
        <w:t>Except</w:t>
      </w:r>
      <w:proofErr w:type="gramEnd"/>
      <w:r w:rsidRPr="0063162B">
        <w:rPr>
          <w:rFonts w:ascii="Tahoma" w:hAnsi="Tahoma" w:cs="Tahoma"/>
          <w:iCs/>
        </w:rPr>
        <w:t xml:space="preserve"> as provided in 45 CFR §164.412, the PIHP must require a business associate to provide the notification without unreasonable delay and in no case later than 60 calendar days after discovery of a breach.</w:t>
      </w:r>
    </w:p>
    <w:p w14:paraId="6814E1A4" w14:textId="77777777" w:rsidR="0063162B" w:rsidRPr="0063162B" w:rsidRDefault="00326FA9" w:rsidP="0063162B">
      <w:pPr>
        <w:pStyle w:val="ListNoNum2"/>
        <w:ind w:left="900"/>
        <w:rPr>
          <w:rFonts w:ascii="Tahoma" w:hAnsi="Tahoma" w:cs="Tahoma"/>
          <w:i/>
          <w:iCs/>
        </w:rPr>
      </w:pPr>
      <w:r w:rsidRPr="0063162B">
        <w:rPr>
          <w:rFonts w:ascii="Tahoma" w:hAnsi="Tahoma" w:cs="Tahoma"/>
          <w:iCs/>
        </w:rPr>
        <w:t>c</w:t>
      </w:r>
      <w:proofErr w:type="gramStart"/>
      <w:r w:rsidRPr="0063162B">
        <w:rPr>
          <w:rFonts w:ascii="Tahoma" w:hAnsi="Tahoma" w:cs="Tahoma"/>
          <w:iCs/>
        </w:rPr>
        <w:t xml:space="preserve">. </w:t>
      </w:r>
      <w:r w:rsidRPr="0063162B">
        <w:rPr>
          <w:rFonts w:ascii="Tahoma" w:hAnsi="Tahoma" w:cs="Tahoma"/>
          <w:iCs/>
        </w:rPr>
        <w:tab/>
        <w:t>The</w:t>
      </w:r>
      <w:proofErr w:type="gramEnd"/>
      <w:r w:rsidRPr="0063162B">
        <w:rPr>
          <w:rFonts w:ascii="Tahoma" w:hAnsi="Tahoma" w:cs="Tahoma"/>
          <w:iCs/>
        </w:rPr>
        <w:t xml:space="preserve"> notification must include, to the extent possible, the identification of </w:t>
      </w:r>
      <w:proofErr w:type="gramStart"/>
      <w:r w:rsidRPr="0063162B">
        <w:rPr>
          <w:rFonts w:ascii="Tahoma" w:hAnsi="Tahoma" w:cs="Tahoma"/>
          <w:iCs/>
        </w:rPr>
        <w:t>each individual</w:t>
      </w:r>
      <w:proofErr w:type="gramEnd"/>
      <w:r w:rsidRPr="0063162B">
        <w:rPr>
          <w:rFonts w:ascii="Tahoma" w:hAnsi="Tahoma" w:cs="Tahoma"/>
          <w:iCs/>
        </w:rPr>
        <w:t xml:space="preserve"> whose unsecured protected health information has been or is reasonably believed by the</w:t>
      </w:r>
      <w:r w:rsidR="0063162B" w:rsidRPr="0063162B">
        <w:rPr>
          <w:rFonts w:ascii="Tahoma" w:hAnsi="Tahoma" w:cs="Tahoma"/>
          <w:iCs/>
        </w:rPr>
        <w:t xml:space="preserve"> business associate to have been, accessed, acquired, used, or disclosed during the breach.</w:t>
      </w:r>
    </w:p>
    <w:p w14:paraId="04214E89" w14:textId="77777777" w:rsidR="0063162B" w:rsidRPr="0063162B" w:rsidRDefault="0063162B" w:rsidP="0063162B">
      <w:pPr>
        <w:pStyle w:val="ListNoNum2"/>
        <w:ind w:left="900"/>
        <w:rPr>
          <w:rFonts w:ascii="Tahoma" w:hAnsi="Tahoma" w:cs="Tahoma"/>
          <w:i/>
          <w:iCs/>
        </w:rPr>
      </w:pPr>
      <w:r w:rsidRPr="0063162B">
        <w:rPr>
          <w:rFonts w:ascii="Tahoma" w:hAnsi="Tahoma" w:cs="Tahoma"/>
          <w:iCs/>
        </w:rPr>
        <w:t>d</w:t>
      </w:r>
      <w:proofErr w:type="gramStart"/>
      <w:r w:rsidRPr="0063162B">
        <w:rPr>
          <w:rFonts w:ascii="Tahoma" w:hAnsi="Tahoma" w:cs="Tahoma"/>
          <w:iCs/>
        </w:rPr>
        <w:t xml:space="preserve">. </w:t>
      </w:r>
      <w:r w:rsidRPr="0063162B">
        <w:rPr>
          <w:rFonts w:ascii="Tahoma" w:hAnsi="Tahoma" w:cs="Tahoma"/>
          <w:iCs/>
        </w:rPr>
        <w:tab/>
        <w:t>The</w:t>
      </w:r>
      <w:proofErr w:type="gramEnd"/>
      <w:r w:rsidRPr="0063162B">
        <w:rPr>
          <w:rFonts w:ascii="Tahoma" w:hAnsi="Tahoma" w:cs="Tahoma"/>
          <w:iCs/>
        </w:rPr>
        <w:t xml:space="preserve"> PIHP must require a business associate to provide the PIHP with any other available information that the PIHP is required to include in notification to the individual under 45 CFR §164.404(c) at the time of the notification or promptly thereafter as information becomes available.</w:t>
      </w:r>
    </w:p>
    <w:p w14:paraId="1E44ACA2" w14:textId="0CCE9E36" w:rsidR="00B979CE" w:rsidRPr="0080746B" w:rsidRDefault="00B979CE" w:rsidP="00326FA9">
      <w:pPr>
        <w:pStyle w:val="ListNoNum3"/>
        <w:tabs>
          <w:tab w:val="left" w:pos="1350"/>
        </w:tabs>
        <w:ind w:left="0" w:firstLine="0"/>
        <w:rPr>
          <w:rFonts w:ascii="Tahoma" w:hAnsi="Tahoma" w:cs="Tahoma"/>
        </w:rPr>
      </w:pPr>
    </w:p>
    <w:p w14:paraId="7495C1BC" w14:textId="77777777" w:rsidR="0063162B" w:rsidRPr="00410315" w:rsidRDefault="0063162B" w:rsidP="0063162B">
      <w:pPr>
        <w:pStyle w:val="ListNoNum3"/>
        <w:tabs>
          <w:tab w:val="left" w:pos="1350"/>
        </w:tabs>
        <w:ind w:left="540" w:firstLine="0"/>
        <w:rPr>
          <w:rFonts w:ascii="Tahoma" w:hAnsi="Tahoma" w:cs="Tahoma"/>
          <w:u w:val="single"/>
        </w:rPr>
      </w:pPr>
      <w:r w:rsidRPr="00410315">
        <w:rPr>
          <w:rFonts w:ascii="Tahoma" w:hAnsi="Tahoma" w:cs="Tahoma"/>
          <w:u w:val="single"/>
        </w:rPr>
        <w:t>PIHP Remediation Plan</w:t>
      </w:r>
    </w:p>
    <w:p w14:paraId="015FE250" w14:textId="1DD85D53" w:rsidR="003012DE" w:rsidRPr="00596278" w:rsidRDefault="003012DE" w:rsidP="00596278">
      <w:pPr>
        <w:pStyle w:val="HSAGTableText"/>
        <w:ind w:left="540"/>
        <w:contextualSpacing/>
        <w:rPr>
          <w:rFonts w:ascii="Tahoma" w:hAnsi="Tahoma" w:cs="Tahoma"/>
          <w:szCs w:val="22"/>
        </w:rPr>
      </w:pPr>
      <w:r w:rsidRPr="00596278">
        <w:rPr>
          <w:rFonts w:ascii="Tahoma" w:hAnsi="Tahoma" w:cs="Tahoma"/>
          <w:bCs/>
          <w:szCs w:val="22"/>
        </w:rPr>
        <w:t xml:space="preserve">The NMRE will review its BAA templates to ensure the provisions of this standard are included in these contracts, including such references as </w:t>
      </w:r>
      <w:r w:rsidRPr="00596278">
        <w:rPr>
          <w:rFonts w:ascii="Tahoma" w:hAnsi="Tahoma" w:cs="Tahoma"/>
          <w:szCs w:val="22"/>
        </w:rPr>
        <w:t>45 CFR §164.412 and 45 CFR §164.404(c)</w:t>
      </w:r>
      <w:r w:rsidR="00FB056C">
        <w:rPr>
          <w:rFonts w:ascii="Tahoma" w:hAnsi="Tahoma" w:cs="Tahoma"/>
          <w:szCs w:val="22"/>
        </w:rPr>
        <w:t>.</w:t>
      </w:r>
    </w:p>
    <w:p w14:paraId="477175DB" w14:textId="77777777" w:rsidR="00596278" w:rsidRDefault="00596278" w:rsidP="00596278">
      <w:pPr>
        <w:pStyle w:val="HSAGTableText"/>
        <w:ind w:left="540"/>
        <w:contextualSpacing/>
        <w:rPr>
          <w:rFonts w:ascii="Tahoma" w:hAnsi="Tahoma" w:cs="Tahoma"/>
          <w:bCs/>
          <w:szCs w:val="22"/>
        </w:rPr>
      </w:pPr>
    </w:p>
    <w:p w14:paraId="5679CC1C" w14:textId="6DE00D77" w:rsidR="003012DE" w:rsidRPr="00596278" w:rsidRDefault="003012DE" w:rsidP="00596278">
      <w:pPr>
        <w:pStyle w:val="HSAGTableText"/>
        <w:ind w:left="540"/>
        <w:contextualSpacing/>
        <w:rPr>
          <w:rFonts w:ascii="Tahoma" w:hAnsi="Tahoma" w:cs="Tahoma"/>
          <w:bCs/>
          <w:szCs w:val="22"/>
        </w:rPr>
      </w:pPr>
      <w:r w:rsidRPr="00596278">
        <w:rPr>
          <w:rFonts w:ascii="Tahoma" w:hAnsi="Tahoma" w:cs="Tahoma"/>
          <w:bCs/>
          <w:szCs w:val="22"/>
        </w:rPr>
        <w:t xml:space="preserve">NMRE will strengthen its oversight process for business associates to ensure all breaches of unsecured PHI are reported and documented within required timeframes. This enhancement will align with the broader corrective action under </w:t>
      </w:r>
      <w:r w:rsidRPr="00B85D98">
        <w:rPr>
          <w:rFonts w:ascii="Tahoma" w:hAnsi="Tahoma" w:cs="Tahoma"/>
          <w:szCs w:val="22"/>
        </w:rPr>
        <w:t>Standard VIII, Item #11 (Delegate Oversight and Reporting)</w:t>
      </w:r>
      <w:r w:rsidRPr="00596278">
        <w:rPr>
          <w:rFonts w:ascii="Tahoma" w:hAnsi="Tahoma" w:cs="Tahoma"/>
          <w:bCs/>
          <w:szCs w:val="22"/>
        </w:rPr>
        <w:t xml:space="preserve"> but will be expanded to explicitly include </w:t>
      </w:r>
      <w:r w:rsidRPr="008938FC">
        <w:rPr>
          <w:rFonts w:ascii="Tahoma" w:hAnsi="Tahoma" w:cs="Tahoma"/>
          <w:szCs w:val="22"/>
        </w:rPr>
        <w:t xml:space="preserve">Business Associates and subcontractors </w:t>
      </w:r>
      <w:r w:rsidRPr="00596278">
        <w:rPr>
          <w:rFonts w:ascii="Tahoma" w:hAnsi="Tahoma" w:cs="Tahoma"/>
          <w:bCs/>
          <w:szCs w:val="22"/>
        </w:rPr>
        <w:t>in addition to CMHSP delegates. </w:t>
      </w:r>
    </w:p>
    <w:p w14:paraId="0936CCDC" w14:textId="77777777" w:rsidR="00972621" w:rsidRDefault="00972621" w:rsidP="00596278">
      <w:pPr>
        <w:pStyle w:val="HSAGTableText"/>
        <w:ind w:left="540"/>
        <w:contextualSpacing/>
        <w:rPr>
          <w:rFonts w:ascii="Tahoma" w:hAnsi="Tahoma" w:cs="Tahoma"/>
          <w:bCs/>
          <w:szCs w:val="22"/>
        </w:rPr>
      </w:pPr>
    </w:p>
    <w:p w14:paraId="19983F18" w14:textId="70ABC879" w:rsidR="003012DE" w:rsidRDefault="003012DE" w:rsidP="00596278">
      <w:pPr>
        <w:pStyle w:val="HSAGTableText"/>
        <w:ind w:left="540"/>
        <w:contextualSpacing/>
        <w:rPr>
          <w:rFonts w:ascii="Tahoma" w:hAnsi="Tahoma" w:cs="Tahoma"/>
          <w:bCs/>
          <w:szCs w:val="22"/>
        </w:rPr>
      </w:pPr>
      <w:r w:rsidRPr="00596278">
        <w:rPr>
          <w:rFonts w:ascii="Tahoma" w:hAnsi="Tahoma" w:cs="Tahoma"/>
          <w:bCs/>
          <w:szCs w:val="22"/>
        </w:rPr>
        <w:t>Specifically, NMRE will: </w:t>
      </w:r>
    </w:p>
    <w:p w14:paraId="14B8CCA9" w14:textId="77777777" w:rsidR="00B85D98" w:rsidRPr="00596278" w:rsidRDefault="00B85D98" w:rsidP="00596278">
      <w:pPr>
        <w:pStyle w:val="HSAGTableText"/>
        <w:ind w:left="540"/>
        <w:contextualSpacing/>
        <w:rPr>
          <w:rFonts w:ascii="Tahoma" w:hAnsi="Tahoma" w:cs="Tahoma"/>
          <w:bCs/>
          <w:szCs w:val="22"/>
        </w:rPr>
      </w:pPr>
    </w:p>
    <w:p w14:paraId="00B93066" w14:textId="77777777" w:rsidR="003012DE" w:rsidRPr="00596278" w:rsidRDefault="003012DE" w:rsidP="00284214">
      <w:pPr>
        <w:pStyle w:val="HSAGTableText"/>
        <w:numPr>
          <w:ilvl w:val="0"/>
          <w:numId w:val="9"/>
        </w:numPr>
        <w:tabs>
          <w:tab w:val="clear" w:pos="720"/>
          <w:tab w:val="num" w:pos="900"/>
        </w:tabs>
        <w:ind w:left="900"/>
        <w:contextualSpacing/>
        <w:rPr>
          <w:rFonts w:ascii="Tahoma" w:hAnsi="Tahoma" w:cs="Tahoma"/>
          <w:bCs/>
          <w:szCs w:val="22"/>
        </w:rPr>
      </w:pPr>
      <w:proofErr w:type="gramStart"/>
      <w:r w:rsidRPr="00596278">
        <w:rPr>
          <w:rFonts w:ascii="Tahoma" w:hAnsi="Tahoma" w:cs="Tahoma"/>
          <w:b/>
          <w:bCs/>
          <w:szCs w:val="22"/>
        </w:rPr>
        <w:t>Revise</w:t>
      </w:r>
      <w:proofErr w:type="gramEnd"/>
      <w:r w:rsidRPr="00596278">
        <w:rPr>
          <w:rFonts w:ascii="Tahoma" w:hAnsi="Tahoma" w:cs="Tahoma"/>
          <w:b/>
          <w:bCs/>
          <w:szCs w:val="22"/>
        </w:rPr>
        <w:t xml:space="preserve"> Breach Notification Policy:</w:t>
      </w:r>
      <w:r w:rsidRPr="00596278">
        <w:rPr>
          <w:rFonts w:ascii="Tahoma" w:hAnsi="Tahoma" w:cs="Tahoma"/>
          <w:bCs/>
          <w:szCs w:val="22"/>
        </w:rPr>
        <w:t> </w:t>
      </w:r>
    </w:p>
    <w:p w14:paraId="5B8260C4" w14:textId="77777777" w:rsidR="003012DE" w:rsidRPr="00596278" w:rsidRDefault="003012DE" w:rsidP="00284214">
      <w:pPr>
        <w:pStyle w:val="HSAGTableText"/>
        <w:numPr>
          <w:ilvl w:val="0"/>
          <w:numId w:val="19"/>
        </w:numPr>
        <w:ind w:left="1260"/>
        <w:contextualSpacing/>
        <w:rPr>
          <w:rFonts w:ascii="Tahoma" w:hAnsi="Tahoma" w:cs="Tahoma"/>
          <w:bCs/>
          <w:szCs w:val="22"/>
        </w:rPr>
      </w:pPr>
      <w:r w:rsidRPr="00596278">
        <w:rPr>
          <w:rFonts w:ascii="Tahoma" w:hAnsi="Tahoma" w:cs="Tahoma"/>
          <w:bCs/>
          <w:szCs w:val="22"/>
        </w:rPr>
        <w:t xml:space="preserve">Expand the new </w:t>
      </w:r>
      <w:r w:rsidRPr="00B85D98">
        <w:rPr>
          <w:rFonts w:ascii="Tahoma" w:hAnsi="Tahoma" w:cs="Tahoma"/>
          <w:szCs w:val="22"/>
        </w:rPr>
        <w:t xml:space="preserve">Section N: Delegate Oversight and Reporting </w:t>
      </w:r>
      <w:r w:rsidRPr="00596278">
        <w:rPr>
          <w:rFonts w:ascii="Tahoma" w:hAnsi="Tahoma" w:cs="Tahoma"/>
          <w:bCs/>
          <w:szCs w:val="22"/>
        </w:rPr>
        <w:t>to explicitly include “Business Associates” alongside CMHSP delegates. </w:t>
      </w:r>
    </w:p>
    <w:p w14:paraId="33C72362" w14:textId="77777777" w:rsidR="003012DE" w:rsidRPr="00596278" w:rsidRDefault="003012DE" w:rsidP="00284214">
      <w:pPr>
        <w:pStyle w:val="HSAGTableText"/>
        <w:numPr>
          <w:ilvl w:val="0"/>
          <w:numId w:val="19"/>
        </w:numPr>
        <w:ind w:left="1260"/>
        <w:contextualSpacing/>
        <w:rPr>
          <w:rFonts w:ascii="Tahoma" w:hAnsi="Tahoma" w:cs="Tahoma"/>
          <w:bCs/>
          <w:szCs w:val="22"/>
        </w:rPr>
      </w:pPr>
      <w:r w:rsidRPr="00596278">
        <w:rPr>
          <w:rFonts w:ascii="Tahoma" w:hAnsi="Tahoma" w:cs="Tahoma"/>
          <w:bCs/>
          <w:szCs w:val="22"/>
        </w:rPr>
        <w:t xml:space="preserve">Clarify that business associates must notify NMRE’s Privacy Office within </w:t>
      </w:r>
      <w:r w:rsidRPr="00596278">
        <w:rPr>
          <w:rFonts w:ascii="Tahoma" w:hAnsi="Tahoma" w:cs="Tahoma"/>
          <w:b/>
          <w:bCs/>
          <w:szCs w:val="22"/>
        </w:rPr>
        <w:t>10 days of discovery</w:t>
      </w:r>
      <w:r w:rsidRPr="00596278">
        <w:rPr>
          <w:rFonts w:ascii="Tahoma" w:hAnsi="Tahoma" w:cs="Tahoma"/>
          <w:bCs/>
          <w:szCs w:val="22"/>
        </w:rPr>
        <w:t xml:space="preserve"> of any suspected or confirmed breach of unsecured PHI, consistent with NMRE’s BAA requirements. </w:t>
      </w:r>
    </w:p>
    <w:p w14:paraId="79A54648" w14:textId="77777777" w:rsidR="003012DE" w:rsidRPr="00596278" w:rsidRDefault="003012DE" w:rsidP="00284214">
      <w:pPr>
        <w:pStyle w:val="HSAGTableText"/>
        <w:numPr>
          <w:ilvl w:val="0"/>
          <w:numId w:val="19"/>
        </w:numPr>
        <w:ind w:left="1260"/>
        <w:contextualSpacing/>
        <w:rPr>
          <w:rFonts w:ascii="Tahoma" w:hAnsi="Tahoma" w:cs="Tahoma"/>
          <w:bCs/>
          <w:szCs w:val="22"/>
        </w:rPr>
      </w:pPr>
      <w:r w:rsidRPr="00596278">
        <w:rPr>
          <w:rFonts w:ascii="Tahoma" w:hAnsi="Tahoma" w:cs="Tahoma"/>
          <w:bCs/>
          <w:szCs w:val="22"/>
        </w:rPr>
        <w:lastRenderedPageBreak/>
        <w:t>Require that such notifications include, at a minimum: </w:t>
      </w:r>
    </w:p>
    <w:p w14:paraId="548636A2" w14:textId="77777777" w:rsidR="003012DE" w:rsidRPr="00596278" w:rsidRDefault="003012DE" w:rsidP="00284214">
      <w:pPr>
        <w:pStyle w:val="HSAGTableText"/>
        <w:numPr>
          <w:ilvl w:val="0"/>
          <w:numId w:val="10"/>
        </w:numPr>
        <w:tabs>
          <w:tab w:val="clear" w:pos="720"/>
          <w:tab w:val="num" w:pos="1620"/>
        </w:tabs>
        <w:ind w:left="1620"/>
        <w:contextualSpacing/>
        <w:rPr>
          <w:rFonts w:ascii="Tahoma" w:hAnsi="Tahoma" w:cs="Tahoma"/>
          <w:bCs/>
          <w:szCs w:val="22"/>
        </w:rPr>
      </w:pPr>
      <w:r w:rsidRPr="00596278">
        <w:rPr>
          <w:rFonts w:ascii="Tahoma" w:hAnsi="Tahoma" w:cs="Tahoma"/>
          <w:bCs/>
          <w:szCs w:val="22"/>
        </w:rPr>
        <w:t>Identification of each affected individual (to the extent possible</w:t>
      </w:r>
      <w:proofErr w:type="gramStart"/>
      <w:r w:rsidRPr="00596278">
        <w:rPr>
          <w:rFonts w:ascii="Tahoma" w:hAnsi="Tahoma" w:cs="Tahoma"/>
          <w:bCs/>
          <w:szCs w:val="22"/>
        </w:rPr>
        <w:t>);</w:t>
      </w:r>
      <w:proofErr w:type="gramEnd"/>
      <w:r w:rsidRPr="00596278">
        <w:rPr>
          <w:rFonts w:ascii="Tahoma" w:hAnsi="Tahoma" w:cs="Tahoma"/>
          <w:bCs/>
          <w:szCs w:val="22"/>
        </w:rPr>
        <w:t> </w:t>
      </w:r>
    </w:p>
    <w:p w14:paraId="3BEAD612" w14:textId="77777777" w:rsidR="003012DE" w:rsidRPr="00596278" w:rsidRDefault="003012DE" w:rsidP="00284214">
      <w:pPr>
        <w:pStyle w:val="HSAGTableText"/>
        <w:numPr>
          <w:ilvl w:val="0"/>
          <w:numId w:val="11"/>
        </w:numPr>
        <w:tabs>
          <w:tab w:val="clear" w:pos="720"/>
          <w:tab w:val="num" w:pos="1620"/>
        </w:tabs>
        <w:ind w:left="1620"/>
        <w:contextualSpacing/>
        <w:rPr>
          <w:rFonts w:ascii="Tahoma" w:hAnsi="Tahoma" w:cs="Tahoma"/>
          <w:bCs/>
          <w:szCs w:val="22"/>
        </w:rPr>
      </w:pPr>
      <w:r w:rsidRPr="00596278">
        <w:rPr>
          <w:rFonts w:ascii="Tahoma" w:hAnsi="Tahoma" w:cs="Tahoma"/>
          <w:bCs/>
          <w:szCs w:val="22"/>
        </w:rPr>
        <w:t xml:space="preserve">Description of the type of PHI </w:t>
      </w:r>
      <w:proofErr w:type="gramStart"/>
      <w:r w:rsidRPr="00596278">
        <w:rPr>
          <w:rFonts w:ascii="Tahoma" w:hAnsi="Tahoma" w:cs="Tahoma"/>
          <w:bCs/>
          <w:szCs w:val="22"/>
        </w:rPr>
        <w:t>involved;</w:t>
      </w:r>
      <w:proofErr w:type="gramEnd"/>
      <w:r w:rsidRPr="00596278">
        <w:rPr>
          <w:rFonts w:ascii="Tahoma" w:hAnsi="Tahoma" w:cs="Tahoma"/>
          <w:bCs/>
          <w:szCs w:val="22"/>
        </w:rPr>
        <w:t> </w:t>
      </w:r>
    </w:p>
    <w:p w14:paraId="3B2335A0" w14:textId="77777777" w:rsidR="003012DE" w:rsidRPr="00596278" w:rsidRDefault="003012DE" w:rsidP="00284214">
      <w:pPr>
        <w:pStyle w:val="HSAGTableText"/>
        <w:numPr>
          <w:ilvl w:val="0"/>
          <w:numId w:val="12"/>
        </w:numPr>
        <w:tabs>
          <w:tab w:val="clear" w:pos="720"/>
          <w:tab w:val="num" w:pos="1620"/>
        </w:tabs>
        <w:ind w:left="1620"/>
        <w:contextualSpacing/>
        <w:rPr>
          <w:rFonts w:ascii="Tahoma" w:hAnsi="Tahoma" w:cs="Tahoma"/>
          <w:bCs/>
          <w:szCs w:val="22"/>
        </w:rPr>
      </w:pPr>
      <w:r w:rsidRPr="00596278">
        <w:rPr>
          <w:rFonts w:ascii="Tahoma" w:hAnsi="Tahoma" w:cs="Tahoma"/>
          <w:bCs/>
          <w:szCs w:val="22"/>
        </w:rPr>
        <w:t>Date of breach and date of discovery; and </w:t>
      </w:r>
    </w:p>
    <w:p w14:paraId="50CD00BC" w14:textId="77777777" w:rsidR="003012DE" w:rsidRDefault="003012DE" w:rsidP="00284214">
      <w:pPr>
        <w:pStyle w:val="HSAGTableText"/>
        <w:numPr>
          <w:ilvl w:val="0"/>
          <w:numId w:val="13"/>
        </w:numPr>
        <w:tabs>
          <w:tab w:val="clear" w:pos="720"/>
          <w:tab w:val="num" w:pos="1620"/>
        </w:tabs>
        <w:ind w:left="1620"/>
        <w:contextualSpacing/>
        <w:rPr>
          <w:rFonts w:ascii="Tahoma" w:hAnsi="Tahoma" w:cs="Tahoma"/>
          <w:bCs/>
          <w:szCs w:val="22"/>
        </w:rPr>
      </w:pPr>
      <w:r w:rsidRPr="00596278">
        <w:rPr>
          <w:rFonts w:ascii="Tahoma" w:hAnsi="Tahoma" w:cs="Tahoma"/>
          <w:bCs/>
          <w:szCs w:val="22"/>
        </w:rPr>
        <w:t>Any additional information required under 45 CFR §164.404(c). </w:t>
      </w:r>
    </w:p>
    <w:p w14:paraId="34632ED4" w14:textId="77777777" w:rsidR="00596278" w:rsidRPr="00596278" w:rsidRDefault="00596278" w:rsidP="00596278">
      <w:pPr>
        <w:pStyle w:val="HSAGTableText"/>
        <w:ind w:left="720"/>
        <w:contextualSpacing/>
        <w:rPr>
          <w:rFonts w:ascii="Tahoma" w:hAnsi="Tahoma" w:cs="Tahoma"/>
          <w:bCs/>
          <w:szCs w:val="22"/>
        </w:rPr>
      </w:pPr>
    </w:p>
    <w:p w14:paraId="615D34CD" w14:textId="77777777" w:rsidR="00596278" w:rsidRPr="00596278" w:rsidRDefault="00596278" w:rsidP="00284214">
      <w:pPr>
        <w:pStyle w:val="HSAGTableText"/>
        <w:numPr>
          <w:ilvl w:val="0"/>
          <w:numId w:val="14"/>
        </w:numPr>
        <w:tabs>
          <w:tab w:val="clear" w:pos="720"/>
          <w:tab w:val="num" w:pos="900"/>
        </w:tabs>
        <w:ind w:left="900"/>
        <w:contextualSpacing/>
        <w:rPr>
          <w:rFonts w:ascii="Tahoma" w:hAnsi="Tahoma" w:cs="Tahoma"/>
          <w:bCs/>
          <w:szCs w:val="22"/>
        </w:rPr>
      </w:pPr>
      <w:r w:rsidRPr="00596278">
        <w:rPr>
          <w:rFonts w:ascii="Tahoma" w:hAnsi="Tahoma" w:cs="Tahoma"/>
          <w:b/>
          <w:bCs/>
          <w:szCs w:val="22"/>
        </w:rPr>
        <w:t>Develop a Centralized Tracking Process for Business Associate Reports:</w:t>
      </w:r>
      <w:r w:rsidRPr="00596278">
        <w:rPr>
          <w:rFonts w:ascii="Tahoma" w:hAnsi="Tahoma" w:cs="Tahoma"/>
          <w:bCs/>
          <w:szCs w:val="22"/>
        </w:rPr>
        <w:t> </w:t>
      </w:r>
    </w:p>
    <w:p w14:paraId="4FBF97F4" w14:textId="77777777" w:rsidR="00596278" w:rsidRPr="00596278" w:rsidRDefault="00596278" w:rsidP="00284214">
      <w:pPr>
        <w:pStyle w:val="HSAGTableText"/>
        <w:numPr>
          <w:ilvl w:val="0"/>
          <w:numId w:val="20"/>
        </w:numPr>
        <w:ind w:left="1260"/>
        <w:contextualSpacing/>
        <w:rPr>
          <w:rFonts w:ascii="Tahoma" w:hAnsi="Tahoma" w:cs="Tahoma"/>
          <w:bCs/>
          <w:szCs w:val="22"/>
        </w:rPr>
      </w:pPr>
      <w:r w:rsidRPr="00596278">
        <w:rPr>
          <w:rFonts w:ascii="Tahoma" w:hAnsi="Tahoma" w:cs="Tahoma"/>
          <w:bCs/>
          <w:szCs w:val="22"/>
        </w:rPr>
        <w:t xml:space="preserve">Incorporate a new category into NMRE’s existing </w:t>
      </w:r>
      <w:r w:rsidRPr="00596278">
        <w:rPr>
          <w:rFonts w:ascii="Tahoma" w:hAnsi="Tahoma" w:cs="Tahoma"/>
          <w:bCs/>
          <w:i/>
          <w:iCs/>
          <w:szCs w:val="22"/>
        </w:rPr>
        <w:t>Breach Tracking Log</w:t>
      </w:r>
      <w:r w:rsidRPr="00596278">
        <w:rPr>
          <w:rFonts w:ascii="Tahoma" w:hAnsi="Tahoma" w:cs="Tahoma"/>
          <w:bCs/>
          <w:szCs w:val="22"/>
        </w:rPr>
        <w:t xml:space="preserve"> to document reports from business associates. </w:t>
      </w:r>
    </w:p>
    <w:p w14:paraId="043552AC" w14:textId="77777777" w:rsidR="00596278" w:rsidRPr="00596278" w:rsidRDefault="00596278" w:rsidP="00284214">
      <w:pPr>
        <w:pStyle w:val="HSAGTableText"/>
        <w:numPr>
          <w:ilvl w:val="0"/>
          <w:numId w:val="20"/>
        </w:numPr>
        <w:ind w:left="1260"/>
        <w:contextualSpacing/>
        <w:rPr>
          <w:rFonts w:ascii="Tahoma" w:hAnsi="Tahoma" w:cs="Tahoma"/>
          <w:bCs/>
          <w:szCs w:val="22"/>
        </w:rPr>
      </w:pPr>
      <w:r w:rsidRPr="00596278">
        <w:rPr>
          <w:rFonts w:ascii="Tahoma" w:hAnsi="Tahoma" w:cs="Tahoma"/>
          <w:bCs/>
          <w:szCs w:val="22"/>
        </w:rPr>
        <w:t>Include fields for “Business Associate Name,” “Date of Notification Received,” “Number of Individuals Affected,” and “Verification of Required Information Received.” </w:t>
      </w:r>
    </w:p>
    <w:p w14:paraId="0CB13A99" w14:textId="77777777" w:rsidR="00596278" w:rsidRDefault="00596278" w:rsidP="00284214">
      <w:pPr>
        <w:pStyle w:val="HSAGTableText"/>
        <w:numPr>
          <w:ilvl w:val="0"/>
          <w:numId w:val="20"/>
        </w:numPr>
        <w:ind w:left="1260"/>
        <w:contextualSpacing/>
        <w:rPr>
          <w:rFonts w:ascii="Tahoma" w:hAnsi="Tahoma" w:cs="Tahoma"/>
          <w:bCs/>
          <w:szCs w:val="22"/>
        </w:rPr>
      </w:pPr>
      <w:r w:rsidRPr="00596278">
        <w:rPr>
          <w:rFonts w:ascii="Tahoma" w:hAnsi="Tahoma" w:cs="Tahoma"/>
          <w:bCs/>
          <w:szCs w:val="22"/>
        </w:rPr>
        <w:t>Maintain all documentation for at least six (6) years. </w:t>
      </w:r>
    </w:p>
    <w:p w14:paraId="45E0106A" w14:textId="77777777" w:rsidR="00596278" w:rsidRPr="00596278" w:rsidRDefault="00596278" w:rsidP="00596278">
      <w:pPr>
        <w:pStyle w:val="HSAGTableText"/>
        <w:ind w:left="720"/>
        <w:contextualSpacing/>
        <w:rPr>
          <w:rFonts w:ascii="Tahoma" w:hAnsi="Tahoma" w:cs="Tahoma"/>
          <w:bCs/>
          <w:szCs w:val="22"/>
        </w:rPr>
      </w:pPr>
    </w:p>
    <w:p w14:paraId="0621B635" w14:textId="77777777" w:rsidR="00596278" w:rsidRPr="00596278" w:rsidRDefault="00596278" w:rsidP="00284214">
      <w:pPr>
        <w:pStyle w:val="HSAGTableText"/>
        <w:numPr>
          <w:ilvl w:val="0"/>
          <w:numId w:val="15"/>
        </w:numPr>
        <w:tabs>
          <w:tab w:val="clear" w:pos="720"/>
          <w:tab w:val="num" w:pos="900"/>
        </w:tabs>
        <w:ind w:left="900"/>
        <w:contextualSpacing/>
        <w:rPr>
          <w:rFonts w:ascii="Tahoma" w:hAnsi="Tahoma" w:cs="Tahoma"/>
          <w:bCs/>
          <w:szCs w:val="22"/>
        </w:rPr>
      </w:pPr>
      <w:r w:rsidRPr="00596278">
        <w:rPr>
          <w:rFonts w:ascii="Tahoma" w:hAnsi="Tahoma" w:cs="Tahoma"/>
          <w:b/>
          <w:bCs/>
          <w:szCs w:val="22"/>
        </w:rPr>
        <w:t>Verification and Oversight:</w:t>
      </w:r>
      <w:r w:rsidRPr="00596278">
        <w:rPr>
          <w:rFonts w:ascii="Tahoma" w:hAnsi="Tahoma" w:cs="Tahoma"/>
          <w:bCs/>
          <w:szCs w:val="22"/>
        </w:rPr>
        <w:t> </w:t>
      </w:r>
    </w:p>
    <w:p w14:paraId="5657D2B0" w14:textId="77777777" w:rsidR="00596278" w:rsidRPr="00596278" w:rsidRDefault="00596278" w:rsidP="00284214">
      <w:pPr>
        <w:pStyle w:val="HSAGTableText"/>
        <w:numPr>
          <w:ilvl w:val="0"/>
          <w:numId w:val="21"/>
        </w:numPr>
        <w:ind w:left="1260"/>
        <w:contextualSpacing/>
        <w:rPr>
          <w:rFonts w:ascii="Tahoma" w:hAnsi="Tahoma" w:cs="Tahoma"/>
          <w:bCs/>
          <w:szCs w:val="22"/>
        </w:rPr>
      </w:pPr>
      <w:r w:rsidRPr="00596278">
        <w:rPr>
          <w:rFonts w:ascii="Tahoma" w:hAnsi="Tahoma" w:cs="Tahoma"/>
          <w:bCs/>
          <w:szCs w:val="22"/>
        </w:rPr>
        <w:t>The NMRE Compliance Department will verify that business associate notifications are received within the required timeframe and contain all necessary elements. </w:t>
      </w:r>
    </w:p>
    <w:p w14:paraId="023A9610" w14:textId="77777777" w:rsidR="00596278" w:rsidRDefault="00596278" w:rsidP="00284214">
      <w:pPr>
        <w:pStyle w:val="HSAGTableText"/>
        <w:numPr>
          <w:ilvl w:val="0"/>
          <w:numId w:val="21"/>
        </w:numPr>
        <w:ind w:left="1260"/>
        <w:contextualSpacing/>
        <w:rPr>
          <w:rFonts w:ascii="Tahoma" w:hAnsi="Tahoma" w:cs="Tahoma"/>
          <w:bCs/>
          <w:szCs w:val="22"/>
        </w:rPr>
      </w:pPr>
      <w:r w:rsidRPr="00596278">
        <w:rPr>
          <w:rFonts w:ascii="Tahoma" w:hAnsi="Tahoma" w:cs="Tahoma"/>
          <w:bCs/>
          <w:szCs w:val="22"/>
        </w:rPr>
        <w:t>Quarterly reviews will include both CMHSP delegate and Business Associate breach reports. </w:t>
      </w:r>
    </w:p>
    <w:p w14:paraId="6EF8BD7B" w14:textId="77777777" w:rsidR="00596278" w:rsidRPr="00596278" w:rsidRDefault="00596278" w:rsidP="00596278">
      <w:pPr>
        <w:pStyle w:val="HSAGTableText"/>
        <w:ind w:left="720"/>
        <w:contextualSpacing/>
        <w:rPr>
          <w:rFonts w:ascii="Tahoma" w:hAnsi="Tahoma" w:cs="Tahoma"/>
          <w:bCs/>
          <w:szCs w:val="22"/>
        </w:rPr>
      </w:pPr>
    </w:p>
    <w:p w14:paraId="1C9B9B69" w14:textId="77777777" w:rsidR="00596278" w:rsidRPr="00596278" w:rsidRDefault="00596278" w:rsidP="00284214">
      <w:pPr>
        <w:pStyle w:val="HSAGTableText"/>
        <w:numPr>
          <w:ilvl w:val="0"/>
          <w:numId w:val="16"/>
        </w:numPr>
        <w:tabs>
          <w:tab w:val="clear" w:pos="720"/>
          <w:tab w:val="num" w:pos="900"/>
        </w:tabs>
        <w:ind w:hanging="180"/>
        <w:contextualSpacing/>
        <w:rPr>
          <w:rFonts w:ascii="Tahoma" w:hAnsi="Tahoma" w:cs="Tahoma"/>
          <w:bCs/>
          <w:szCs w:val="22"/>
        </w:rPr>
      </w:pPr>
      <w:r w:rsidRPr="00596278">
        <w:rPr>
          <w:rFonts w:ascii="Tahoma" w:hAnsi="Tahoma" w:cs="Tahoma"/>
          <w:b/>
          <w:bCs/>
          <w:szCs w:val="22"/>
        </w:rPr>
        <w:t>Training and Communication:</w:t>
      </w:r>
      <w:r w:rsidRPr="00596278">
        <w:rPr>
          <w:rFonts w:ascii="Tahoma" w:hAnsi="Tahoma" w:cs="Tahoma"/>
          <w:bCs/>
          <w:szCs w:val="22"/>
        </w:rPr>
        <w:t> </w:t>
      </w:r>
    </w:p>
    <w:p w14:paraId="18A5DC72" w14:textId="77777777" w:rsidR="00596278" w:rsidRDefault="00596278" w:rsidP="00284214">
      <w:pPr>
        <w:pStyle w:val="HSAGTableText"/>
        <w:numPr>
          <w:ilvl w:val="0"/>
          <w:numId w:val="22"/>
        </w:numPr>
        <w:ind w:left="1260"/>
        <w:contextualSpacing/>
        <w:rPr>
          <w:rFonts w:ascii="Tahoma" w:hAnsi="Tahoma" w:cs="Tahoma"/>
          <w:bCs/>
          <w:szCs w:val="22"/>
        </w:rPr>
      </w:pPr>
      <w:r w:rsidRPr="00596278">
        <w:rPr>
          <w:rFonts w:ascii="Tahoma" w:hAnsi="Tahoma" w:cs="Tahoma"/>
          <w:bCs/>
          <w:szCs w:val="22"/>
        </w:rPr>
        <w:t>Provide education and guidance to all current Business Associates regarding their notification responsibilities and reporting timelines. </w:t>
      </w:r>
    </w:p>
    <w:p w14:paraId="6C9BA048" w14:textId="1E71E36E" w:rsidR="00596278" w:rsidRPr="00596278" w:rsidRDefault="00596278" w:rsidP="00284214">
      <w:pPr>
        <w:pStyle w:val="HSAGTableText"/>
        <w:numPr>
          <w:ilvl w:val="0"/>
          <w:numId w:val="22"/>
        </w:numPr>
        <w:ind w:left="1260"/>
        <w:contextualSpacing/>
        <w:rPr>
          <w:rFonts w:ascii="Tahoma" w:hAnsi="Tahoma" w:cs="Tahoma"/>
          <w:bCs/>
          <w:szCs w:val="22"/>
        </w:rPr>
      </w:pPr>
      <w:r>
        <w:rPr>
          <w:rFonts w:ascii="Tahoma" w:hAnsi="Tahoma" w:cs="Tahoma"/>
          <w:bCs/>
          <w:szCs w:val="22"/>
        </w:rPr>
        <w:t>Include reference to this process in future BAA renewals and amendments.</w:t>
      </w:r>
    </w:p>
    <w:p w14:paraId="60A6DD56" w14:textId="253F1D9D" w:rsidR="005C1FF4" w:rsidRPr="0080746B" w:rsidRDefault="005C1FF4" w:rsidP="0080746B">
      <w:pPr>
        <w:spacing w:after="0" w:line="240" w:lineRule="auto"/>
        <w:rPr>
          <w:rFonts w:ascii="Tahoma" w:hAnsi="Tahoma" w:cs="Tahoma"/>
          <w:sz w:val="22"/>
          <w:szCs w:val="22"/>
        </w:rPr>
      </w:pPr>
    </w:p>
    <w:p w14:paraId="64A39537" w14:textId="74DE61FF" w:rsidR="00653C85" w:rsidRDefault="006F322A" w:rsidP="008D5EA4">
      <w:pPr>
        <w:spacing w:after="0" w:line="240" w:lineRule="auto"/>
        <w:rPr>
          <w:rFonts w:ascii="Tahoma" w:hAnsi="Tahoma" w:cs="Tahoma"/>
          <w:sz w:val="22"/>
          <w:szCs w:val="22"/>
          <w:u w:val="single"/>
        </w:rPr>
      </w:pPr>
      <w:r w:rsidRPr="006F322A">
        <w:rPr>
          <w:rFonts w:ascii="Tahoma" w:hAnsi="Tahoma" w:cs="Tahoma"/>
          <w:sz w:val="22"/>
          <w:szCs w:val="22"/>
          <w:u w:val="single"/>
        </w:rPr>
        <w:t>MONITORING TOOLS</w:t>
      </w:r>
      <w:r w:rsidR="00A54860">
        <w:rPr>
          <w:rFonts w:ascii="Tahoma" w:hAnsi="Tahoma" w:cs="Tahoma"/>
          <w:sz w:val="22"/>
          <w:szCs w:val="22"/>
          <w:u w:val="single"/>
        </w:rPr>
        <w:t xml:space="preserve"> (FMS, ETC.)</w:t>
      </w:r>
    </w:p>
    <w:p w14:paraId="7D4D4546" w14:textId="18CE182F" w:rsidR="006F322A" w:rsidRPr="00680A82" w:rsidRDefault="00680A82" w:rsidP="008D5EA4">
      <w:pPr>
        <w:spacing w:after="0" w:line="240" w:lineRule="auto"/>
        <w:rPr>
          <w:rFonts w:ascii="Tahoma" w:hAnsi="Tahoma" w:cs="Tahoma"/>
          <w:sz w:val="22"/>
          <w:szCs w:val="22"/>
        </w:rPr>
      </w:pPr>
      <w:r w:rsidRPr="00680A82">
        <w:rPr>
          <w:rFonts w:ascii="Tahoma" w:hAnsi="Tahoma" w:cs="Tahoma"/>
          <w:sz w:val="22"/>
          <w:szCs w:val="22"/>
        </w:rPr>
        <w:t xml:space="preserve">Chris </w:t>
      </w:r>
      <w:r>
        <w:rPr>
          <w:rFonts w:ascii="Tahoma" w:hAnsi="Tahoma" w:cs="Tahoma"/>
          <w:sz w:val="22"/>
          <w:szCs w:val="22"/>
        </w:rPr>
        <w:t>will be collecting the tools that the CMHSPs are using to monitor their providers</w:t>
      </w:r>
      <w:r w:rsidR="00F40D68">
        <w:rPr>
          <w:rFonts w:ascii="Tahoma" w:hAnsi="Tahoma" w:cs="Tahoma"/>
          <w:sz w:val="22"/>
          <w:szCs w:val="22"/>
        </w:rPr>
        <w:t>, including</w:t>
      </w:r>
      <w:r w:rsidR="00D63948">
        <w:rPr>
          <w:rFonts w:ascii="Tahoma" w:hAnsi="Tahoma" w:cs="Tahoma"/>
          <w:sz w:val="22"/>
          <w:szCs w:val="22"/>
        </w:rPr>
        <w:t xml:space="preserve"> those for Fiscal Management Services</w:t>
      </w:r>
      <w:r w:rsidR="00F40D68">
        <w:rPr>
          <w:rFonts w:ascii="Tahoma" w:hAnsi="Tahoma" w:cs="Tahoma"/>
          <w:sz w:val="22"/>
          <w:szCs w:val="22"/>
        </w:rPr>
        <w:t>.</w:t>
      </w:r>
      <w:r w:rsidR="00307C42">
        <w:rPr>
          <w:rFonts w:ascii="Tahoma" w:hAnsi="Tahoma" w:cs="Tahoma"/>
          <w:sz w:val="22"/>
          <w:szCs w:val="22"/>
        </w:rPr>
        <w:t xml:space="preserve"> These tools and others collected throughout the state will be shared with this group.</w:t>
      </w:r>
    </w:p>
    <w:p w14:paraId="5BC75363" w14:textId="77777777" w:rsidR="00456961" w:rsidRDefault="00456961" w:rsidP="008D5EA4">
      <w:pPr>
        <w:spacing w:after="0" w:line="240" w:lineRule="auto"/>
        <w:rPr>
          <w:rFonts w:ascii="Tahoma" w:hAnsi="Tahoma" w:cs="Tahoma"/>
          <w:sz w:val="22"/>
          <w:szCs w:val="22"/>
          <w:u w:val="single"/>
        </w:rPr>
      </w:pPr>
    </w:p>
    <w:p w14:paraId="5734BEC6" w14:textId="44B3EF5D" w:rsidR="00155634" w:rsidRPr="00EB050B" w:rsidRDefault="00155634" w:rsidP="00E32C1D">
      <w:pPr>
        <w:spacing w:after="0" w:line="240" w:lineRule="auto"/>
        <w:rPr>
          <w:rFonts w:ascii="Tahoma" w:hAnsi="Tahoma" w:cs="Tahoma"/>
          <w:sz w:val="22"/>
          <w:szCs w:val="22"/>
        </w:rPr>
      </w:pPr>
      <w:r w:rsidRPr="00EB050B">
        <w:rPr>
          <w:rFonts w:ascii="Tahoma" w:hAnsi="Tahoma" w:cs="Tahoma"/>
          <w:sz w:val="22"/>
          <w:szCs w:val="22"/>
          <w:u w:val="single"/>
        </w:rPr>
        <w:t>PROVIDER DIRECTORIES</w:t>
      </w:r>
      <w:r w:rsidRPr="00EB050B">
        <w:rPr>
          <w:rFonts w:ascii="Tahoma" w:hAnsi="Tahoma" w:cs="Tahoma"/>
          <w:sz w:val="22"/>
          <w:szCs w:val="22"/>
        </w:rPr>
        <w:t xml:space="preserve"> (HSAG 2024)</w:t>
      </w:r>
    </w:p>
    <w:p w14:paraId="55DBE839" w14:textId="77777777" w:rsidR="004218F3" w:rsidRPr="004218F3" w:rsidRDefault="004218F3" w:rsidP="004218F3">
      <w:pPr>
        <w:spacing w:after="0" w:line="240" w:lineRule="auto"/>
        <w:rPr>
          <w:rFonts w:ascii="Tahoma" w:hAnsi="Tahoma" w:cs="Tahoma"/>
          <w:b/>
          <w:bCs/>
          <w:sz w:val="22"/>
          <w:szCs w:val="22"/>
        </w:rPr>
      </w:pPr>
      <w:r w:rsidRPr="004218F3">
        <w:rPr>
          <w:rFonts w:ascii="Tahoma" w:hAnsi="Tahoma" w:cs="Tahoma"/>
          <w:b/>
          <w:bCs/>
          <w:sz w:val="22"/>
          <w:szCs w:val="22"/>
        </w:rPr>
        <w:t>Telehealth</w:t>
      </w:r>
    </w:p>
    <w:p w14:paraId="038ABA25" w14:textId="0283FF32" w:rsidR="008C35CE" w:rsidRPr="00827584" w:rsidRDefault="008C35CE" w:rsidP="008C35CE">
      <w:pPr>
        <w:spacing w:after="0"/>
        <w:rPr>
          <w:rFonts w:ascii="Tahoma" w:hAnsi="Tahoma" w:cs="Tahoma"/>
          <w:sz w:val="22"/>
          <w:szCs w:val="22"/>
        </w:rPr>
      </w:pPr>
      <w:r w:rsidRPr="00827584">
        <w:rPr>
          <w:rFonts w:ascii="Tahoma" w:hAnsi="Tahoma" w:cs="Tahoma"/>
          <w:sz w:val="22"/>
          <w:szCs w:val="22"/>
        </w:rPr>
        <w:t>Chris reviewed the five CMHSPs’ Provider Directories</w:t>
      </w:r>
      <w:r w:rsidRPr="00827584">
        <w:rPr>
          <w:rFonts w:ascii="Tahoma" w:hAnsi="Tahoma" w:cs="Tahoma"/>
          <w:sz w:val="22"/>
          <w:szCs w:val="22"/>
        </w:rPr>
        <w:t xml:space="preserve"> to </w:t>
      </w:r>
      <w:r w:rsidR="00827584" w:rsidRPr="00827584">
        <w:rPr>
          <w:rFonts w:ascii="Tahoma" w:hAnsi="Tahoma" w:cs="Tahoma"/>
          <w:sz w:val="22"/>
          <w:szCs w:val="22"/>
        </w:rPr>
        <w:t>determine whether they include the availability of telehealth services.</w:t>
      </w:r>
    </w:p>
    <w:p w14:paraId="7C13DA0E" w14:textId="77777777" w:rsidR="008C35CE" w:rsidRPr="00827584" w:rsidRDefault="008C35CE" w:rsidP="008C35CE">
      <w:pPr>
        <w:spacing w:after="0"/>
        <w:rPr>
          <w:rFonts w:ascii="Tahoma" w:hAnsi="Tahoma" w:cs="Tahoma"/>
          <w:sz w:val="22"/>
          <w:szCs w:val="22"/>
        </w:rPr>
      </w:pPr>
    </w:p>
    <w:tbl>
      <w:tblPr>
        <w:tblStyle w:val="GridTable1Light-Accent1"/>
        <w:tblW w:w="0" w:type="auto"/>
        <w:tblLook w:val="04A0" w:firstRow="1" w:lastRow="0" w:firstColumn="1" w:lastColumn="0" w:noHBand="0" w:noVBand="1"/>
      </w:tblPr>
      <w:tblGrid>
        <w:gridCol w:w="2425"/>
        <w:gridCol w:w="2520"/>
      </w:tblGrid>
      <w:tr w:rsidR="00827584" w:rsidRPr="00827584" w14:paraId="1E2C1E7D" w14:textId="77777777" w:rsidTr="004D7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0A154C4" w14:textId="77777777" w:rsidR="008C35CE" w:rsidRPr="00827584" w:rsidRDefault="008C35CE" w:rsidP="004D79E8">
            <w:pPr>
              <w:rPr>
                <w:rFonts w:ascii="Tahoma" w:hAnsi="Tahoma" w:cs="Tahoma"/>
                <w:sz w:val="22"/>
                <w:szCs w:val="22"/>
              </w:rPr>
            </w:pPr>
            <w:r w:rsidRPr="00827584">
              <w:rPr>
                <w:rFonts w:ascii="Tahoma" w:hAnsi="Tahoma" w:cs="Tahoma"/>
                <w:sz w:val="22"/>
                <w:szCs w:val="22"/>
              </w:rPr>
              <w:t>CMHSP</w:t>
            </w:r>
          </w:p>
        </w:tc>
        <w:tc>
          <w:tcPr>
            <w:tcW w:w="2520" w:type="dxa"/>
          </w:tcPr>
          <w:p w14:paraId="683D9939" w14:textId="77777777" w:rsidR="008C35CE" w:rsidRPr="00827584" w:rsidRDefault="008C35CE" w:rsidP="004D79E8">
            <w:pPr>
              <w:cnfStyle w:val="100000000000" w:firstRow="1" w:lastRow="0" w:firstColumn="0" w:lastColumn="0" w:oddVBand="0" w:evenVBand="0" w:oddHBand="0" w:evenHBand="0" w:firstRowFirstColumn="0" w:firstRowLastColumn="0" w:lastRowFirstColumn="0" w:lastRowLastColumn="0"/>
              <w:rPr>
                <w:rFonts w:ascii="Tahoma" w:hAnsi="Tahoma" w:cs="Tahoma"/>
                <w:sz w:val="22"/>
                <w:szCs w:val="22"/>
              </w:rPr>
            </w:pPr>
            <w:r w:rsidRPr="00827584">
              <w:rPr>
                <w:rFonts w:ascii="Tahoma" w:hAnsi="Tahoma" w:cs="Tahoma"/>
                <w:sz w:val="22"/>
                <w:szCs w:val="22"/>
              </w:rPr>
              <w:t>Added Telehealth?</w:t>
            </w:r>
          </w:p>
        </w:tc>
      </w:tr>
      <w:tr w:rsidR="00827584" w:rsidRPr="00827584" w14:paraId="6058EF4C" w14:textId="77777777" w:rsidTr="004D79E8">
        <w:tc>
          <w:tcPr>
            <w:cnfStyle w:val="001000000000" w:firstRow="0" w:lastRow="0" w:firstColumn="1" w:lastColumn="0" w:oddVBand="0" w:evenVBand="0" w:oddHBand="0" w:evenHBand="0" w:firstRowFirstColumn="0" w:firstRowLastColumn="0" w:lastRowFirstColumn="0" w:lastRowLastColumn="0"/>
            <w:tcW w:w="2425" w:type="dxa"/>
          </w:tcPr>
          <w:p w14:paraId="1D9A61C7" w14:textId="77777777" w:rsidR="008C35CE" w:rsidRPr="00827584" w:rsidRDefault="008C35CE" w:rsidP="004D79E8">
            <w:pPr>
              <w:rPr>
                <w:rFonts w:ascii="Tahoma" w:hAnsi="Tahoma" w:cs="Tahoma"/>
                <w:b w:val="0"/>
                <w:bCs w:val="0"/>
                <w:sz w:val="22"/>
                <w:szCs w:val="22"/>
              </w:rPr>
            </w:pPr>
            <w:r w:rsidRPr="00827584">
              <w:rPr>
                <w:rFonts w:ascii="Tahoma" w:hAnsi="Tahoma" w:cs="Tahoma"/>
                <w:b w:val="0"/>
                <w:bCs w:val="0"/>
                <w:sz w:val="22"/>
                <w:szCs w:val="22"/>
              </w:rPr>
              <w:t>Centra Wellness</w:t>
            </w:r>
          </w:p>
        </w:tc>
        <w:tc>
          <w:tcPr>
            <w:tcW w:w="2520" w:type="dxa"/>
          </w:tcPr>
          <w:p w14:paraId="46A5C3E4" w14:textId="20131A07" w:rsidR="008C35CE" w:rsidRPr="00827584" w:rsidRDefault="007A12D9" w:rsidP="004D79E8">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Yes</w:t>
            </w:r>
          </w:p>
        </w:tc>
      </w:tr>
      <w:tr w:rsidR="00827584" w:rsidRPr="00827584" w14:paraId="15923311" w14:textId="77777777" w:rsidTr="004D79E8">
        <w:tc>
          <w:tcPr>
            <w:cnfStyle w:val="001000000000" w:firstRow="0" w:lastRow="0" w:firstColumn="1" w:lastColumn="0" w:oddVBand="0" w:evenVBand="0" w:oddHBand="0" w:evenHBand="0" w:firstRowFirstColumn="0" w:firstRowLastColumn="0" w:lastRowFirstColumn="0" w:lastRowLastColumn="0"/>
            <w:tcW w:w="2425" w:type="dxa"/>
          </w:tcPr>
          <w:p w14:paraId="4EE11EE9" w14:textId="77777777" w:rsidR="008C35CE" w:rsidRPr="00827584" w:rsidRDefault="008C35CE" w:rsidP="004D79E8">
            <w:pPr>
              <w:rPr>
                <w:rFonts w:ascii="Tahoma" w:hAnsi="Tahoma" w:cs="Tahoma"/>
                <w:b w:val="0"/>
                <w:bCs w:val="0"/>
                <w:sz w:val="22"/>
                <w:szCs w:val="22"/>
              </w:rPr>
            </w:pPr>
            <w:r w:rsidRPr="00827584">
              <w:rPr>
                <w:rFonts w:ascii="Tahoma" w:hAnsi="Tahoma" w:cs="Tahoma"/>
                <w:b w:val="0"/>
                <w:bCs w:val="0"/>
                <w:sz w:val="22"/>
                <w:szCs w:val="22"/>
              </w:rPr>
              <w:t>North Country</w:t>
            </w:r>
          </w:p>
        </w:tc>
        <w:tc>
          <w:tcPr>
            <w:tcW w:w="2520" w:type="dxa"/>
          </w:tcPr>
          <w:p w14:paraId="2D6BA47E" w14:textId="3AFF628C" w:rsidR="008C35CE" w:rsidRPr="00827584" w:rsidRDefault="008F31DB" w:rsidP="004D79E8">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sz w:val="22"/>
                <w:szCs w:val="22"/>
              </w:rPr>
              <w:t>Yes</w:t>
            </w:r>
          </w:p>
        </w:tc>
      </w:tr>
      <w:tr w:rsidR="00827584" w:rsidRPr="00827584" w14:paraId="220F146A" w14:textId="77777777" w:rsidTr="004D79E8">
        <w:tc>
          <w:tcPr>
            <w:cnfStyle w:val="001000000000" w:firstRow="0" w:lastRow="0" w:firstColumn="1" w:lastColumn="0" w:oddVBand="0" w:evenVBand="0" w:oddHBand="0" w:evenHBand="0" w:firstRowFirstColumn="0" w:firstRowLastColumn="0" w:lastRowFirstColumn="0" w:lastRowLastColumn="0"/>
            <w:tcW w:w="2425" w:type="dxa"/>
          </w:tcPr>
          <w:p w14:paraId="24BDDCFB" w14:textId="77777777" w:rsidR="008C35CE" w:rsidRPr="00827584" w:rsidRDefault="008C35CE" w:rsidP="004D79E8">
            <w:pPr>
              <w:rPr>
                <w:rFonts w:ascii="Tahoma" w:hAnsi="Tahoma" w:cs="Tahoma"/>
                <w:b w:val="0"/>
                <w:bCs w:val="0"/>
                <w:sz w:val="22"/>
                <w:szCs w:val="22"/>
              </w:rPr>
            </w:pPr>
            <w:r w:rsidRPr="00827584">
              <w:rPr>
                <w:rFonts w:ascii="Tahoma" w:hAnsi="Tahoma" w:cs="Tahoma"/>
                <w:b w:val="0"/>
                <w:bCs w:val="0"/>
                <w:sz w:val="22"/>
                <w:szCs w:val="22"/>
              </w:rPr>
              <w:t>Northeast Michigan</w:t>
            </w:r>
          </w:p>
        </w:tc>
        <w:tc>
          <w:tcPr>
            <w:tcW w:w="2520" w:type="dxa"/>
          </w:tcPr>
          <w:p w14:paraId="22D35FCE" w14:textId="77777777" w:rsidR="008C35CE" w:rsidRPr="00827584" w:rsidRDefault="008C35CE" w:rsidP="004D79E8">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827584">
              <w:rPr>
                <w:rFonts w:ascii="Tahoma" w:hAnsi="Tahoma" w:cs="Tahoma"/>
                <w:sz w:val="22"/>
                <w:szCs w:val="22"/>
              </w:rPr>
              <w:t>Yes</w:t>
            </w:r>
          </w:p>
        </w:tc>
      </w:tr>
      <w:tr w:rsidR="00827584" w:rsidRPr="00827584" w14:paraId="727B63BA" w14:textId="77777777" w:rsidTr="004D79E8">
        <w:tc>
          <w:tcPr>
            <w:cnfStyle w:val="001000000000" w:firstRow="0" w:lastRow="0" w:firstColumn="1" w:lastColumn="0" w:oddVBand="0" w:evenVBand="0" w:oddHBand="0" w:evenHBand="0" w:firstRowFirstColumn="0" w:firstRowLastColumn="0" w:lastRowFirstColumn="0" w:lastRowLastColumn="0"/>
            <w:tcW w:w="2425" w:type="dxa"/>
          </w:tcPr>
          <w:p w14:paraId="378EF149" w14:textId="77777777" w:rsidR="008C35CE" w:rsidRPr="00827584" w:rsidRDefault="008C35CE" w:rsidP="004D79E8">
            <w:pPr>
              <w:rPr>
                <w:rFonts w:ascii="Tahoma" w:hAnsi="Tahoma" w:cs="Tahoma"/>
                <w:b w:val="0"/>
                <w:bCs w:val="0"/>
                <w:sz w:val="22"/>
                <w:szCs w:val="22"/>
              </w:rPr>
            </w:pPr>
            <w:r w:rsidRPr="00827584">
              <w:rPr>
                <w:rFonts w:ascii="Tahoma" w:hAnsi="Tahoma" w:cs="Tahoma"/>
                <w:b w:val="0"/>
                <w:bCs w:val="0"/>
                <w:sz w:val="22"/>
                <w:szCs w:val="22"/>
              </w:rPr>
              <w:t>Northern Lakes</w:t>
            </w:r>
          </w:p>
        </w:tc>
        <w:tc>
          <w:tcPr>
            <w:tcW w:w="2520" w:type="dxa"/>
          </w:tcPr>
          <w:p w14:paraId="01CB6201" w14:textId="77777777" w:rsidR="008C35CE" w:rsidRPr="00827584" w:rsidRDefault="008C35CE" w:rsidP="004D79E8">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827584">
              <w:rPr>
                <w:rFonts w:ascii="Tahoma" w:hAnsi="Tahoma" w:cs="Tahoma"/>
                <w:sz w:val="22"/>
                <w:szCs w:val="22"/>
              </w:rPr>
              <w:t>No</w:t>
            </w:r>
          </w:p>
        </w:tc>
      </w:tr>
      <w:tr w:rsidR="00827584" w:rsidRPr="00827584" w14:paraId="51A69381" w14:textId="77777777" w:rsidTr="004D79E8">
        <w:tc>
          <w:tcPr>
            <w:cnfStyle w:val="001000000000" w:firstRow="0" w:lastRow="0" w:firstColumn="1" w:lastColumn="0" w:oddVBand="0" w:evenVBand="0" w:oddHBand="0" w:evenHBand="0" w:firstRowFirstColumn="0" w:firstRowLastColumn="0" w:lastRowFirstColumn="0" w:lastRowLastColumn="0"/>
            <w:tcW w:w="2425" w:type="dxa"/>
          </w:tcPr>
          <w:p w14:paraId="02ADCC97" w14:textId="77777777" w:rsidR="008C35CE" w:rsidRPr="00827584" w:rsidRDefault="008C35CE" w:rsidP="004D79E8">
            <w:pPr>
              <w:rPr>
                <w:rFonts w:ascii="Tahoma" w:hAnsi="Tahoma" w:cs="Tahoma"/>
                <w:b w:val="0"/>
                <w:bCs w:val="0"/>
                <w:sz w:val="22"/>
                <w:szCs w:val="22"/>
              </w:rPr>
            </w:pPr>
            <w:r w:rsidRPr="00827584">
              <w:rPr>
                <w:rFonts w:ascii="Tahoma" w:hAnsi="Tahoma" w:cs="Tahoma"/>
                <w:b w:val="0"/>
                <w:bCs w:val="0"/>
                <w:sz w:val="22"/>
                <w:szCs w:val="22"/>
              </w:rPr>
              <w:t>Wellvance</w:t>
            </w:r>
          </w:p>
        </w:tc>
        <w:tc>
          <w:tcPr>
            <w:tcW w:w="2520" w:type="dxa"/>
          </w:tcPr>
          <w:p w14:paraId="608E6431" w14:textId="77777777" w:rsidR="008C35CE" w:rsidRPr="00827584" w:rsidRDefault="008C35CE" w:rsidP="004D79E8">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827584">
              <w:rPr>
                <w:rFonts w:ascii="Tahoma" w:hAnsi="Tahoma" w:cs="Tahoma"/>
                <w:sz w:val="22"/>
                <w:szCs w:val="22"/>
              </w:rPr>
              <w:t>Yes</w:t>
            </w:r>
          </w:p>
        </w:tc>
      </w:tr>
    </w:tbl>
    <w:p w14:paraId="7E759553" w14:textId="77777777" w:rsidR="008C35CE" w:rsidRPr="00C70BDD" w:rsidRDefault="008C35CE" w:rsidP="008C35CE">
      <w:pPr>
        <w:spacing w:after="0"/>
        <w:rPr>
          <w:rFonts w:ascii="Tahoma" w:hAnsi="Tahoma" w:cs="Tahoma"/>
          <w:color w:val="EE0000"/>
          <w:sz w:val="22"/>
          <w:szCs w:val="22"/>
        </w:rPr>
      </w:pPr>
    </w:p>
    <w:p w14:paraId="217A22FD" w14:textId="77777777" w:rsidR="004A6716" w:rsidRPr="004A6716" w:rsidRDefault="008C35CE" w:rsidP="008C35CE">
      <w:pPr>
        <w:spacing w:after="0"/>
        <w:rPr>
          <w:rFonts w:ascii="Tahoma" w:hAnsi="Tahoma" w:cs="Tahoma"/>
          <w:sz w:val="22"/>
          <w:szCs w:val="22"/>
        </w:rPr>
      </w:pPr>
      <w:r w:rsidRPr="004A6716">
        <w:rPr>
          <w:rFonts w:ascii="Tahoma" w:hAnsi="Tahoma" w:cs="Tahoma"/>
          <w:sz w:val="22"/>
          <w:szCs w:val="22"/>
        </w:rPr>
        <w:t xml:space="preserve">Chris </w:t>
      </w:r>
      <w:r w:rsidR="004A6716" w:rsidRPr="004A6716">
        <w:rPr>
          <w:rFonts w:ascii="Tahoma" w:hAnsi="Tahoma" w:cs="Tahoma"/>
          <w:sz w:val="22"/>
          <w:szCs w:val="22"/>
        </w:rPr>
        <w:t>reminded the CMHSPs that Provider Directories must be updated monthly.</w:t>
      </w:r>
    </w:p>
    <w:p w14:paraId="51DCA1DC" w14:textId="77777777" w:rsidR="004A6716" w:rsidRDefault="004A6716" w:rsidP="008C35CE">
      <w:pPr>
        <w:spacing w:after="0"/>
        <w:rPr>
          <w:rFonts w:ascii="Tahoma" w:hAnsi="Tahoma" w:cs="Tahoma"/>
          <w:color w:val="EE0000"/>
          <w:sz w:val="22"/>
          <w:szCs w:val="22"/>
        </w:rPr>
      </w:pPr>
    </w:p>
    <w:p w14:paraId="7068C51F" w14:textId="01C501CB" w:rsidR="004218F3" w:rsidRPr="004218F3" w:rsidRDefault="004218F3" w:rsidP="004218F3">
      <w:pPr>
        <w:spacing w:after="0" w:line="240" w:lineRule="auto"/>
        <w:rPr>
          <w:rFonts w:ascii="Tahoma" w:hAnsi="Tahoma" w:cs="Tahoma"/>
          <w:sz w:val="22"/>
          <w:szCs w:val="22"/>
        </w:rPr>
      </w:pPr>
      <w:r w:rsidRPr="004218F3">
        <w:rPr>
          <w:rFonts w:ascii="Tahoma" w:hAnsi="Tahoma" w:cs="Tahoma"/>
          <w:b/>
          <w:bCs/>
          <w:sz w:val="22"/>
          <w:szCs w:val="22"/>
        </w:rPr>
        <w:t>Machine Readability</w:t>
      </w:r>
      <w:r w:rsidRPr="004218F3">
        <w:rPr>
          <w:rFonts w:ascii="Tahoma" w:hAnsi="Tahoma" w:cs="Tahoma"/>
          <w:sz w:val="22"/>
          <w:szCs w:val="22"/>
        </w:rPr>
        <w:t xml:space="preserve"> (HSAG 2024 S1, E20)</w:t>
      </w:r>
    </w:p>
    <w:p w14:paraId="201890D5" w14:textId="1CC14F39" w:rsidR="004218F3" w:rsidRDefault="00F418CC" w:rsidP="004218F3">
      <w:pPr>
        <w:spacing w:after="0" w:line="240" w:lineRule="auto"/>
        <w:rPr>
          <w:rFonts w:ascii="Tahoma" w:hAnsi="Tahoma" w:cs="Tahoma"/>
          <w:sz w:val="22"/>
          <w:szCs w:val="22"/>
        </w:rPr>
      </w:pPr>
      <w:r>
        <w:rPr>
          <w:rFonts w:ascii="Tahoma" w:hAnsi="Tahoma" w:cs="Tahoma"/>
          <w:sz w:val="22"/>
          <w:szCs w:val="22"/>
        </w:rPr>
        <w:t>All five CMHSPs have Provider Directories posted in a machine-readable format.</w:t>
      </w:r>
    </w:p>
    <w:p w14:paraId="6397A961" w14:textId="77777777" w:rsidR="004218F3" w:rsidRDefault="004218F3" w:rsidP="004218F3">
      <w:pPr>
        <w:spacing w:after="0" w:line="240" w:lineRule="auto"/>
        <w:rPr>
          <w:rFonts w:ascii="Tahoma" w:hAnsi="Tahoma" w:cs="Tahoma"/>
          <w:sz w:val="22"/>
          <w:szCs w:val="22"/>
        </w:rPr>
      </w:pPr>
    </w:p>
    <w:p w14:paraId="7E5F1E1C" w14:textId="5B2E141A" w:rsidR="004218F3" w:rsidRPr="004218F3" w:rsidRDefault="004218F3" w:rsidP="004218F3">
      <w:pPr>
        <w:spacing w:after="0" w:line="240" w:lineRule="auto"/>
        <w:rPr>
          <w:rFonts w:ascii="Tahoma" w:hAnsi="Tahoma" w:cs="Tahoma"/>
          <w:sz w:val="22"/>
          <w:szCs w:val="22"/>
        </w:rPr>
      </w:pPr>
      <w:r w:rsidRPr="004218F3">
        <w:rPr>
          <w:rFonts w:ascii="Tahoma" w:hAnsi="Tahoma" w:cs="Tahoma"/>
          <w:b/>
          <w:bCs/>
          <w:sz w:val="22"/>
          <w:szCs w:val="22"/>
        </w:rPr>
        <w:lastRenderedPageBreak/>
        <w:t xml:space="preserve">Organized by county, Elements provided </w:t>
      </w:r>
      <w:proofErr w:type="gramStart"/>
      <w:r w:rsidRPr="004218F3">
        <w:rPr>
          <w:rFonts w:ascii="Tahoma" w:hAnsi="Tahoma" w:cs="Tahoma"/>
          <w:b/>
          <w:bCs/>
          <w:sz w:val="22"/>
          <w:szCs w:val="22"/>
        </w:rPr>
        <w:t>compliant</w:t>
      </w:r>
      <w:proofErr w:type="gramEnd"/>
      <w:r w:rsidRPr="004218F3">
        <w:rPr>
          <w:rFonts w:ascii="Tahoma" w:hAnsi="Tahoma" w:cs="Tahoma"/>
          <w:b/>
          <w:bCs/>
          <w:sz w:val="22"/>
          <w:szCs w:val="22"/>
        </w:rPr>
        <w:t xml:space="preserve"> with 42 CFR 438</w:t>
      </w:r>
      <w:r w:rsidRPr="004218F3">
        <w:rPr>
          <w:rFonts w:ascii="Tahoma" w:hAnsi="Tahoma" w:cs="Tahoma"/>
          <w:sz w:val="22"/>
          <w:szCs w:val="22"/>
        </w:rPr>
        <w:t xml:space="preserve"> (HSAG</w:t>
      </w:r>
      <w:r w:rsidR="00297DF9">
        <w:rPr>
          <w:rFonts w:ascii="Tahoma" w:hAnsi="Tahoma" w:cs="Tahoma"/>
          <w:sz w:val="22"/>
          <w:szCs w:val="22"/>
        </w:rPr>
        <w:t xml:space="preserve"> S</w:t>
      </w:r>
      <w:r w:rsidRPr="004218F3">
        <w:rPr>
          <w:rFonts w:ascii="Tahoma" w:hAnsi="Tahoma" w:cs="Tahoma"/>
          <w:sz w:val="22"/>
          <w:szCs w:val="22"/>
        </w:rPr>
        <w:t xml:space="preserve">1, E18) </w:t>
      </w:r>
    </w:p>
    <w:p w14:paraId="46F1E8E7" w14:textId="3D43EE22" w:rsidR="004218F3" w:rsidRDefault="00AA1216" w:rsidP="004218F3">
      <w:pPr>
        <w:spacing w:after="0" w:line="240" w:lineRule="auto"/>
        <w:rPr>
          <w:rFonts w:ascii="Tahoma" w:hAnsi="Tahoma" w:cs="Tahoma"/>
          <w:sz w:val="22"/>
          <w:szCs w:val="22"/>
        </w:rPr>
      </w:pPr>
      <w:r>
        <w:rPr>
          <w:rFonts w:ascii="Tahoma" w:hAnsi="Tahoma" w:cs="Tahoma"/>
          <w:sz w:val="22"/>
          <w:szCs w:val="22"/>
        </w:rPr>
        <w:t xml:space="preserve">All five CMHSPs’ Provider Directories are sorted by county or at least list the county by which </w:t>
      </w:r>
      <w:r w:rsidR="00DE192F">
        <w:rPr>
          <w:rFonts w:ascii="Tahoma" w:hAnsi="Tahoma" w:cs="Tahoma"/>
          <w:sz w:val="22"/>
          <w:szCs w:val="22"/>
        </w:rPr>
        <w:t xml:space="preserve">an </w:t>
      </w:r>
      <w:r w:rsidR="00DB45CA">
        <w:rPr>
          <w:rFonts w:ascii="Tahoma" w:hAnsi="Tahoma" w:cs="Tahoma"/>
          <w:sz w:val="22"/>
          <w:szCs w:val="22"/>
        </w:rPr>
        <w:t>.</w:t>
      </w:r>
      <w:proofErr w:type="spellStart"/>
      <w:r w:rsidR="00DB45CA">
        <w:rPr>
          <w:rFonts w:ascii="Tahoma" w:hAnsi="Tahoma" w:cs="Tahoma"/>
          <w:sz w:val="22"/>
          <w:szCs w:val="22"/>
        </w:rPr>
        <w:t>xlxs</w:t>
      </w:r>
      <w:proofErr w:type="spellEnd"/>
      <w:r w:rsidR="00DB45CA">
        <w:rPr>
          <w:rFonts w:ascii="Tahoma" w:hAnsi="Tahoma" w:cs="Tahoma"/>
          <w:sz w:val="22"/>
          <w:szCs w:val="22"/>
        </w:rPr>
        <w:t xml:space="preserve"> </w:t>
      </w:r>
      <w:r w:rsidR="007805B2">
        <w:rPr>
          <w:rFonts w:ascii="Tahoma" w:hAnsi="Tahoma" w:cs="Tahoma"/>
          <w:sz w:val="22"/>
          <w:szCs w:val="22"/>
        </w:rPr>
        <w:t>o</w:t>
      </w:r>
      <w:r w:rsidR="00197222">
        <w:rPr>
          <w:rFonts w:ascii="Tahoma" w:hAnsi="Tahoma" w:cs="Tahoma"/>
          <w:sz w:val="22"/>
          <w:szCs w:val="22"/>
        </w:rPr>
        <w:t xml:space="preserve">r </w:t>
      </w:r>
      <w:r w:rsidR="007805B2">
        <w:rPr>
          <w:rFonts w:ascii="Tahoma" w:hAnsi="Tahoma" w:cs="Tahoma"/>
          <w:sz w:val="22"/>
          <w:szCs w:val="22"/>
        </w:rPr>
        <w:t>.</w:t>
      </w:r>
      <w:r w:rsidR="00197222">
        <w:rPr>
          <w:rFonts w:ascii="Tahoma" w:hAnsi="Tahoma" w:cs="Tahoma"/>
          <w:sz w:val="22"/>
          <w:szCs w:val="22"/>
        </w:rPr>
        <w:t xml:space="preserve">csv version of the directory can by sorted. </w:t>
      </w:r>
      <w:r w:rsidR="00DE192F">
        <w:rPr>
          <w:rFonts w:ascii="Tahoma" w:hAnsi="Tahoma" w:cs="Tahoma"/>
          <w:sz w:val="22"/>
          <w:szCs w:val="22"/>
        </w:rPr>
        <w:t xml:space="preserve">Chris asked Centra Wellness to post </w:t>
      </w:r>
      <w:r w:rsidR="00CD342B">
        <w:rPr>
          <w:rFonts w:ascii="Tahoma" w:hAnsi="Tahoma" w:cs="Tahoma"/>
          <w:sz w:val="22"/>
          <w:szCs w:val="22"/>
        </w:rPr>
        <w:t xml:space="preserve">a version </w:t>
      </w:r>
      <w:r w:rsidR="00DE192F">
        <w:rPr>
          <w:rFonts w:ascii="Tahoma" w:hAnsi="Tahoma" w:cs="Tahoma"/>
          <w:sz w:val="22"/>
          <w:szCs w:val="22"/>
        </w:rPr>
        <w:t xml:space="preserve">of its </w:t>
      </w:r>
      <w:proofErr w:type="gramStart"/>
      <w:r w:rsidR="00DE192F">
        <w:rPr>
          <w:rFonts w:ascii="Tahoma" w:hAnsi="Tahoma" w:cs="Tahoma"/>
          <w:sz w:val="22"/>
          <w:szCs w:val="22"/>
        </w:rPr>
        <w:t>directory</w:t>
      </w:r>
      <w:proofErr w:type="gramEnd"/>
      <w:r w:rsidR="00DE192F">
        <w:rPr>
          <w:rFonts w:ascii="Tahoma" w:hAnsi="Tahoma" w:cs="Tahoma"/>
          <w:sz w:val="22"/>
          <w:szCs w:val="22"/>
        </w:rPr>
        <w:t xml:space="preserve"> has been sorted in this manner</w:t>
      </w:r>
      <w:r w:rsidR="00C05F42">
        <w:rPr>
          <w:rFonts w:ascii="Tahoma" w:hAnsi="Tahoma" w:cs="Tahoma"/>
          <w:sz w:val="22"/>
          <w:szCs w:val="22"/>
        </w:rPr>
        <w:t xml:space="preserve"> to its website</w:t>
      </w:r>
      <w:r w:rsidR="00DD0B24">
        <w:rPr>
          <w:rFonts w:ascii="Tahoma" w:hAnsi="Tahoma" w:cs="Tahoma"/>
          <w:sz w:val="22"/>
          <w:szCs w:val="22"/>
        </w:rPr>
        <w:t>, which Kacey agreed to do</w:t>
      </w:r>
      <w:r w:rsidR="00DE192F">
        <w:rPr>
          <w:rFonts w:ascii="Tahoma" w:hAnsi="Tahoma" w:cs="Tahoma"/>
          <w:sz w:val="22"/>
          <w:szCs w:val="22"/>
        </w:rPr>
        <w:t xml:space="preserve">. </w:t>
      </w:r>
    </w:p>
    <w:p w14:paraId="69609D22" w14:textId="77777777" w:rsidR="004218F3" w:rsidRDefault="004218F3" w:rsidP="004218F3">
      <w:pPr>
        <w:spacing w:after="0" w:line="240" w:lineRule="auto"/>
        <w:rPr>
          <w:rFonts w:ascii="Tahoma" w:hAnsi="Tahoma" w:cs="Tahoma"/>
          <w:sz w:val="22"/>
          <w:szCs w:val="22"/>
        </w:rPr>
      </w:pPr>
    </w:p>
    <w:p w14:paraId="22130F16" w14:textId="39AA2EB6" w:rsidR="004218F3" w:rsidRPr="004218F3" w:rsidRDefault="004218F3" w:rsidP="004218F3">
      <w:pPr>
        <w:spacing w:after="0" w:line="240" w:lineRule="auto"/>
        <w:rPr>
          <w:rFonts w:ascii="Tahoma" w:hAnsi="Tahoma" w:cs="Tahoma"/>
          <w:sz w:val="22"/>
          <w:szCs w:val="22"/>
        </w:rPr>
      </w:pPr>
      <w:r w:rsidRPr="004218F3">
        <w:rPr>
          <w:rFonts w:ascii="Tahoma" w:hAnsi="Tahoma" w:cs="Tahoma"/>
          <w:b/>
          <w:bCs/>
          <w:sz w:val="22"/>
          <w:szCs w:val="22"/>
        </w:rPr>
        <w:t xml:space="preserve">Addresses Independent </w:t>
      </w:r>
      <w:r>
        <w:rPr>
          <w:rFonts w:ascii="Tahoma" w:hAnsi="Tahoma" w:cs="Tahoma"/>
          <w:b/>
          <w:bCs/>
          <w:sz w:val="22"/>
          <w:szCs w:val="22"/>
        </w:rPr>
        <w:t>F</w:t>
      </w:r>
      <w:r w:rsidRPr="004218F3">
        <w:rPr>
          <w:rFonts w:ascii="Tahoma" w:hAnsi="Tahoma" w:cs="Tahoma"/>
          <w:b/>
          <w:bCs/>
          <w:sz w:val="22"/>
          <w:szCs w:val="22"/>
        </w:rPr>
        <w:t>acilitation</w:t>
      </w:r>
      <w:r w:rsidRPr="004218F3">
        <w:rPr>
          <w:rFonts w:ascii="Tahoma" w:hAnsi="Tahoma" w:cs="Tahoma"/>
          <w:sz w:val="22"/>
          <w:szCs w:val="22"/>
        </w:rPr>
        <w:t xml:space="preserve"> (via list, or link to webpage, etc</w:t>
      </w:r>
      <w:r w:rsidR="00572CB1">
        <w:rPr>
          <w:rFonts w:ascii="Tahoma" w:hAnsi="Tahoma" w:cs="Tahoma"/>
          <w:sz w:val="22"/>
          <w:szCs w:val="22"/>
        </w:rPr>
        <w:t>.</w:t>
      </w:r>
      <w:r w:rsidRPr="004218F3">
        <w:rPr>
          <w:rFonts w:ascii="Tahoma" w:hAnsi="Tahoma" w:cs="Tahoma"/>
          <w:sz w:val="22"/>
          <w:szCs w:val="22"/>
        </w:rPr>
        <w:t>)</w:t>
      </w:r>
    </w:p>
    <w:p w14:paraId="35EE0DA0" w14:textId="32192E46" w:rsidR="002463DF" w:rsidRDefault="002463DF" w:rsidP="002463DF">
      <w:pPr>
        <w:spacing w:after="0" w:line="240" w:lineRule="auto"/>
        <w:rPr>
          <w:rFonts w:ascii="Tahoma" w:hAnsi="Tahoma" w:cs="Tahoma"/>
          <w:sz w:val="22"/>
          <w:szCs w:val="22"/>
        </w:rPr>
      </w:pPr>
      <w:r>
        <w:rPr>
          <w:rFonts w:ascii="Tahoma" w:hAnsi="Tahoma" w:cs="Tahoma"/>
          <w:sz w:val="22"/>
          <w:szCs w:val="22"/>
        </w:rPr>
        <w:t xml:space="preserve">All five CMHSPs have Provider Directories posted </w:t>
      </w:r>
      <w:r>
        <w:rPr>
          <w:rFonts w:ascii="Tahoma" w:hAnsi="Tahoma" w:cs="Tahoma"/>
          <w:sz w:val="22"/>
          <w:szCs w:val="22"/>
        </w:rPr>
        <w:t>that list Independent Facilitation.</w:t>
      </w:r>
    </w:p>
    <w:p w14:paraId="6CC9BF6B" w14:textId="77777777" w:rsidR="00EF3B45" w:rsidRDefault="00EF3B45" w:rsidP="00C43E3B">
      <w:pPr>
        <w:spacing w:after="0"/>
        <w:rPr>
          <w:rFonts w:ascii="Tahoma" w:hAnsi="Tahoma" w:cs="Tahoma"/>
          <w:sz w:val="22"/>
          <w:szCs w:val="22"/>
        </w:rPr>
      </w:pPr>
    </w:p>
    <w:p w14:paraId="5461C1D8" w14:textId="51329D17" w:rsidR="00155634" w:rsidRDefault="00155634" w:rsidP="00134439">
      <w:pPr>
        <w:spacing w:after="0"/>
        <w:rPr>
          <w:rFonts w:ascii="Tahoma" w:hAnsi="Tahoma" w:cs="Tahoma"/>
          <w:sz w:val="22"/>
          <w:szCs w:val="22"/>
          <w:u w:val="single"/>
        </w:rPr>
      </w:pPr>
      <w:r w:rsidRPr="00EB050B">
        <w:rPr>
          <w:rFonts w:ascii="Tahoma" w:hAnsi="Tahoma" w:cs="Tahoma"/>
          <w:sz w:val="22"/>
          <w:szCs w:val="22"/>
          <w:u w:val="single"/>
        </w:rPr>
        <w:t>HOSPITALS</w:t>
      </w:r>
    </w:p>
    <w:p w14:paraId="4AE87CC3" w14:textId="111794F6" w:rsidR="004865C9" w:rsidRPr="00AF3717" w:rsidRDefault="004865C9" w:rsidP="00134439">
      <w:pPr>
        <w:spacing w:after="0"/>
        <w:rPr>
          <w:rFonts w:ascii="Tahoma" w:hAnsi="Tahoma" w:cs="Tahoma"/>
          <w:b/>
          <w:bCs/>
          <w:sz w:val="22"/>
          <w:szCs w:val="22"/>
        </w:rPr>
      </w:pPr>
      <w:r w:rsidRPr="00AF3717">
        <w:rPr>
          <w:rFonts w:ascii="Tahoma" w:hAnsi="Tahoma" w:cs="Tahoma"/>
          <w:b/>
          <w:bCs/>
          <w:sz w:val="22"/>
          <w:szCs w:val="22"/>
        </w:rPr>
        <w:t xml:space="preserve">Outreach </w:t>
      </w:r>
      <w:r w:rsidR="00814477" w:rsidRPr="00AF3717">
        <w:rPr>
          <w:rFonts w:ascii="Tahoma" w:hAnsi="Tahoma" w:cs="Tahoma"/>
          <w:b/>
          <w:bCs/>
          <w:sz w:val="22"/>
          <w:szCs w:val="22"/>
        </w:rPr>
        <w:t>Initiative Status</w:t>
      </w:r>
    </w:p>
    <w:p w14:paraId="19A2F9A2" w14:textId="73596701" w:rsidR="00814477" w:rsidRDefault="00C31D63" w:rsidP="00134439">
      <w:pPr>
        <w:spacing w:after="0"/>
        <w:rPr>
          <w:rFonts w:ascii="Tahoma" w:hAnsi="Tahoma" w:cs="Tahoma"/>
          <w:sz w:val="22"/>
          <w:szCs w:val="22"/>
        </w:rPr>
      </w:pPr>
      <w:r>
        <w:rPr>
          <w:rFonts w:ascii="Tahoma" w:hAnsi="Tahoma" w:cs="Tahoma"/>
          <w:sz w:val="22"/>
          <w:szCs w:val="22"/>
        </w:rPr>
        <w:t xml:space="preserve">A </w:t>
      </w:r>
      <w:r w:rsidR="00526163">
        <w:rPr>
          <w:rFonts w:ascii="Tahoma" w:hAnsi="Tahoma" w:cs="Tahoma"/>
          <w:sz w:val="22"/>
          <w:szCs w:val="22"/>
        </w:rPr>
        <w:t xml:space="preserve">list of hospitals with which the CMHSPs have issued </w:t>
      </w:r>
      <w:r w:rsidR="00B210E4">
        <w:rPr>
          <w:rFonts w:ascii="Tahoma" w:hAnsi="Tahoma" w:cs="Tahoma"/>
          <w:sz w:val="22"/>
          <w:szCs w:val="22"/>
        </w:rPr>
        <w:t>Single Case Agreements</w:t>
      </w:r>
      <w:r>
        <w:rPr>
          <w:rFonts w:ascii="Tahoma" w:hAnsi="Tahoma" w:cs="Tahoma"/>
          <w:sz w:val="22"/>
          <w:szCs w:val="22"/>
        </w:rPr>
        <w:t xml:space="preserve"> was included in the meeting materials</w:t>
      </w:r>
      <w:r w:rsidR="007B6358">
        <w:rPr>
          <w:rFonts w:ascii="Tahoma" w:hAnsi="Tahoma" w:cs="Tahoma"/>
          <w:sz w:val="22"/>
          <w:szCs w:val="22"/>
        </w:rPr>
        <w:t>.</w:t>
      </w:r>
      <w:r w:rsidR="00B17A83">
        <w:rPr>
          <w:rFonts w:ascii="Tahoma" w:hAnsi="Tahoma" w:cs="Tahoma"/>
          <w:sz w:val="22"/>
          <w:szCs w:val="22"/>
        </w:rPr>
        <w:t xml:space="preserve"> Chris agreed to reach out to each of the hospitals listed to </w:t>
      </w:r>
      <w:r w:rsidR="00EF247F">
        <w:rPr>
          <w:rFonts w:ascii="Tahoma" w:hAnsi="Tahoma" w:cs="Tahoma"/>
          <w:sz w:val="22"/>
          <w:szCs w:val="22"/>
        </w:rPr>
        <w:t>explore their interest in contracting with the region.</w:t>
      </w:r>
    </w:p>
    <w:p w14:paraId="4A694383" w14:textId="77777777" w:rsidR="00762C60" w:rsidRDefault="00762C60" w:rsidP="00134439">
      <w:pPr>
        <w:spacing w:after="0"/>
        <w:rPr>
          <w:rFonts w:ascii="Tahoma" w:hAnsi="Tahoma" w:cs="Tahoma"/>
          <w:sz w:val="22"/>
          <w:szCs w:val="22"/>
        </w:rPr>
      </w:pPr>
    </w:p>
    <w:p w14:paraId="68655656" w14:textId="7D7FD09C" w:rsidR="00762C60" w:rsidRPr="00B210E4" w:rsidRDefault="00C31D63" w:rsidP="00134439">
      <w:pPr>
        <w:spacing w:after="0"/>
        <w:rPr>
          <w:rFonts w:ascii="Tahoma" w:hAnsi="Tahoma" w:cs="Tahoma"/>
          <w:sz w:val="22"/>
          <w:szCs w:val="22"/>
        </w:rPr>
      </w:pPr>
      <w:r>
        <w:rPr>
          <w:rFonts w:ascii="Tahoma" w:hAnsi="Tahoma" w:cs="Tahoma"/>
          <w:sz w:val="22"/>
          <w:szCs w:val="22"/>
        </w:rPr>
        <w:t xml:space="preserve">A </w:t>
      </w:r>
      <w:r w:rsidR="00762C60">
        <w:rPr>
          <w:rFonts w:ascii="Tahoma" w:hAnsi="Tahoma" w:cs="Tahoma"/>
          <w:sz w:val="22"/>
          <w:szCs w:val="22"/>
        </w:rPr>
        <w:t>list of hospitals that have reciprocity reviews loaded into the CRM</w:t>
      </w:r>
      <w:r>
        <w:rPr>
          <w:rFonts w:ascii="Tahoma" w:hAnsi="Tahoma" w:cs="Tahoma"/>
          <w:sz w:val="22"/>
          <w:szCs w:val="22"/>
        </w:rPr>
        <w:t xml:space="preserve"> was also included</w:t>
      </w:r>
      <w:r w:rsidR="00762C60">
        <w:rPr>
          <w:rFonts w:ascii="Tahoma" w:hAnsi="Tahoma" w:cs="Tahoma"/>
          <w:sz w:val="22"/>
          <w:szCs w:val="22"/>
        </w:rPr>
        <w:t>.</w:t>
      </w:r>
      <w:r>
        <w:rPr>
          <w:rFonts w:ascii="Tahoma" w:hAnsi="Tahoma" w:cs="Tahoma"/>
          <w:sz w:val="22"/>
          <w:szCs w:val="22"/>
        </w:rPr>
        <w:t xml:space="preserve"> Chris will reach out to these hospitals as well. </w:t>
      </w:r>
    </w:p>
    <w:p w14:paraId="2E3DDD63" w14:textId="77777777" w:rsidR="00814477" w:rsidRDefault="00814477" w:rsidP="00134439">
      <w:pPr>
        <w:spacing w:after="0"/>
        <w:rPr>
          <w:rFonts w:ascii="Tahoma" w:hAnsi="Tahoma" w:cs="Tahoma"/>
          <w:sz w:val="22"/>
          <w:szCs w:val="22"/>
          <w:u w:val="single"/>
        </w:rPr>
      </w:pPr>
    </w:p>
    <w:p w14:paraId="6CDEB4CB" w14:textId="69D38864" w:rsidR="00814477" w:rsidRPr="00AF3717" w:rsidRDefault="00AF3717" w:rsidP="00134439">
      <w:pPr>
        <w:spacing w:after="0"/>
        <w:rPr>
          <w:rFonts w:ascii="Tahoma" w:hAnsi="Tahoma" w:cs="Tahoma"/>
          <w:b/>
          <w:bCs/>
          <w:sz w:val="22"/>
          <w:szCs w:val="22"/>
        </w:rPr>
      </w:pPr>
      <w:r w:rsidRPr="00AF3717">
        <w:rPr>
          <w:rFonts w:ascii="Tahoma" w:hAnsi="Tahoma" w:cs="Tahoma"/>
          <w:b/>
          <w:bCs/>
          <w:sz w:val="22"/>
          <w:szCs w:val="22"/>
        </w:rPr>
        <w:t xml:space="preserve">Munson </w:t>
      </w:r>
    </w:p>
    <w:p w14:paraId="182BDE8F" w14:textId="5B9743A4" w:rsidR="002A14A0" w:rsidRDefault="00963F67" w:rsidP="00134439">
      <w:pPr>
        <w:spacing w:after="0" w:line="240" w:lineRule="auto"/>
        <w:rPr>
          <w:rFonts w:ascii="Tahoma" w:hAnsi="Tahoma" w:cs="Tahoma"/>
          <w:sz w:val="22"/>
          <w:szCs w:val="22"/>
        </w:rPr>
      </w:pPr>
      <w:r w:rsidRPr="00963F67">
        <w:rPr>
          <w:rFonts w:ascii="Tahoma" w:hAnsi="Tahoma" w:cs="Tahoma"/>
          <w:sz w:val="22"/>
          <w:szCs w:val="22"/>
        </w:rPr>
        <w:t>Current contracts with Munson include ECT (0901)</w:t>
      </w:r>
      <w:r w:rsidR="009A1C62">
        <w:rPr>
          <w:rFonts w:ascii="Tahoma" w:hAnsi="Tahoma" w:cs="Tahoma"/>
          <w:sz w:val="22"/>
          <w:szCs w:val="22"/>
        </w:rPr>
        <w:t xml:space="preserve"> while individuals are receiving inpatient care. </w:t>
      </w:r>
      <w:r w:rsidR="00AE3950">
        <w:rPr>
          <w:rFonts w:ascii="Tahoma" w:hAnsi="Tahoma" w:cs="Tahoma"/>
          <w:sz w:val="22"/>
          <w:szCs w:val="22"/>
        </w:rPr>
        <w:t>Munson</w:t>
      </w:r>
      <w:r w:rsidR="00B041DC">
        <w:rPr>
          <w:rFonts w:ascii="Tahoma" w:hAnsi="Tahoma" w:cs="Tahoma"/>
          <w:sz w:val="22"/>
          <w:szCs w:val="22"/>
        </w:rPr>
        <w:t xml:space="preserve"> is </w:t>
      </w:r>
      <w:r w:rsidR="00FA2294">
        <w:rPr>
          <w:rFonts w:ascii="Tahoma" w:hAnsi="Tahoma" w:cs="Tahoma"/>
          <w:sz w:val="22"/>
          <w:szCs w:val="22"/>
        </w:rPr>
        <w:t>developing a p</w:t>
      </w:r>
      <w:r w:rsidR="00B041DC">
        <w:rPr>
          <w:rFonts w:ascii="Tahoma" w:hAnsi="Tahoma" w:cs="Tahoma"/>
          <w:sz w:val="22"/>
          <w:szCs w:val="22"/>
        </w:rPr>
        <w:t xml:space="preserve">rocess </w:t>
      </w:r>
      <w:r w:rsidR="00FA2294">
        <w:rPr>
          <w:rFonts w:ascii="Tahoma" w:hAnsi="Tahoma" w:cs="Tahoma"/>
          <w:sz w:val="22"/>
          <w:szCs w:val="22"/>
        </w:rPr>
        <w:t>to add t</w:t>
      </w:r>
      <w:r w:rsidR="00AE3950">
        <w:rPr>
          <w:rFonts w:ascii="Tahoma" w:hAnsi="Tahoma" w:cs="Tahoma"/>
          <w:sz w:val="22"/>
          <w:szCs w:val="22"/>
        </w:rPr>
        <w:t xml:space="preserve">he inclusion of ECT for individuals </w:t>
      </w:r>
      <w:r w:rsidR="00B041DC">
        <w:rPr>
          <w:rFonts w:ascii="Tahoma" w:hAnsi="Tahoma" w:cs="Tahoma"/>
          <w:sz w:val="22"/>
          <w:szCs w:val="22"/>
        </w:rPr>
        <w:t xml:space="preserve">who are receiving outpatient care. </w:t>
      </w:r>
      <w:r w:rsidR="00A1441A">
        <w:rPr>
          <w:rFonts w:ascii="Tahoma" w:hAnsi="Tahoma" w:cs="Tahoma"/>
          <w:sz w:val="22"/>
          <w:szCs w:val="22"/>
        </w:rPr>
        <w:t xml:space="preserve">Amendments to the contracts may be required to add this service. </w:t>
      </w:r>
      <w:r w:rsidR="009A40F8">
        <w:rPr>
          <w:rFonts w:ascii="Tahoma" w:hAnsi="Tahoma" w:cs="Tahoma"/>
          <w:sz w:val="22"/>
          <w:szCs w:val="22"/>
        </w:rPr>
        <w:t>Katie noted that North Country has already issued a Single Case Agreement for the service.</w:t>
      </w:r>
      <w:r w:rsidR="00BD5548">
        <w:rPr>
          <w:rFonts w:ascii="Tahoma" w:hAnsi="Tahoma" w:cs="Tahoma"/>
          <w:sz w:val="22"/>
          <w:szCs w:val="22"/>
        </w:rPr>
        <w:t xml:space="preserve"> Chris requested that North Country share the agreed upon rate.</w:t>
      </w:r>
    </w:p>
    <w:p w14:paraId="1503DEA3" w14:textId="77777777" w:rsidR="006C7061" w:rsidRDefault="006C7061" w:rsidP="00134439">
      <w:pPr>
        <w:spacing w:after="0" w:line="240" w:lineRule="auto"/>
        <w:rPr>
          <w:rFonts w:ascii="Tahoma" w:hAnsi="Tahoma" w:cs="Tahoma"/>
          <w:sz w:val="22"/>
          <w:szCs w:val="22"/>
        </w:rPr>
      </w:pPr>
    </w:p>
    <w:p w14:paraId="774AA65C" w14:textId="5ED7B5EC" w:rsidR="006C7061" w:rsidRDefault="006C7061" w:rsidP="00134439">
      <w:pPr>
        <w:spacing w:after="0" w:line="240" w:lineRule="auto"/>
        <w:rPr>
          <w:rFonts w:ascii="Tahoma" w:hAnsi="Tahoma" w:cs="Tahoma"/>
          <w:sz w:val="22"/>
          <w:szCs w:val="22"/>
        </w:rPr>
      </w:pPr>
      <w:r>
        <w:rPr>
          <w:rFonts w:ascii="Tahoma" w:hAnsi="Tahoma" w:cs="Tahoma"/>
          <w:sz w:val="22"/>
          <w:szCs w:val="22"/>
        </w:rPr>
        <w:t>Chris asked that the CMHSPs notify him if they are not getting the required DOOs from hospitals and he will reach out to CMHAM for assistance.</w:t>
      </w:r>
    </w:p>
    <w:p w14:paraId="5DF454A8" w14:textId="77777777" w:rsidR="00A1441A" w:rsidRDefault="00A1441A" w:rsidP="00134439">
      <w:pPr>
        <w:spacing w:after="0" w:line="240" w:lineRule="auto"/>
        <w:rPr>
          <w:rFonts w:ascii="Tahoma" w:hAnsi="Tahoma" w:cs="Tahoma"/>
          <w:sz w:val="22"/>
          <w:szCs w:val="22"/>
        </w:rPr>
      </w:pPr>
    </w:p>
    <w:p w14:paraId="74C424BE" w14:textId="284AA743" w:rsidR="00A1441A" w:rsidRPr="00F63A9F" w:rsidRDefault="00F63A9F" w:rsidP="00134439">
      <w:pPr>
        <w:spacing w:after="0" w:line="240" w:lineRule="auto"/>
        <w:rPr>
          <w:rFonts w:ascii="Tahoma" w:hAnsi="Tahoma" w:cs="Tahoma"/>
          <w:sz w:val="22"/>
          <w:szCs w:val="22"/>
          <w:u w:val="single"/>
        </w:rPr>
      </w:pPr>
      <w:r w:rsidRPr="00F63A9F">
        <w:rPr>
          <w:rFonts w:ascii="Tahoma" w:hAnsi="Tahoma" w:cs="Tahoma"/>
          <w:sz w:val="22"/>
          <w:szCs w:val="22"/>
          <w:u w:val="single"/>
        </w:rPr>
        <w:t>FY2025 NETWORK ADEQUACY</w:t>
      </w:r>
    </w:p>
    <w:p w14:paraId="077869FF" w14:textId="57BED4A6" w:rsidR="002A14A0" w:rsidRDefault="005278F4" w:rsidP="00134439">
      <w:pPr>
        <w:spacing w:after="0" w:line="240" w:lineRule="auto"/>
        <w:rPr>
          <w:rFonts w:ascii="Tahoma" w:hAnsi="Tahoma" w:cs="Tahoma"/>
          <w:sz w:val="22"/>
          <w:szCs w:val="22"/>
        </w:rPr>
      </w:pPr>
      <w:r w:rsidRPr="005278F4">
        <w:rPr>
          <w:rFonts w:ascii="Tahoma" w:hAnsi="Tahoma" w:cs="Tahoma"/>
          <w:sz w:val="22"/>
          <w:szCs w:val="22"/>
        </w:rPr>
        <w:t xml:space="preserve">The NMRE’s Network Adequacy Plan is due to MDHHS </w:t>
      </w:r>
      <w:r w:rsidR="00DC3F8D">
        <w:rPr>
          <w:rFonts w:ascii="Tahoma" w:hAnsi="Tahoma" w:cs="Tahoma"/>
          <w:sz w:val="22"/>
          <w:szCs w:val="22"/>
        </w:rPr>
        <w:t xml:space="preserve">annually </w:t>
      </w:r>
      <w:r w:rsidRPr="005278F4">
        <w:rPr>
          <w:rFonts w:ascii="Tahoma" w:hAnsi="Tahoma" w:cs="Tahoma"/>
          <w:sz w:val="22"/>
          <w:szCs w:val="22"/>
        </w:rPr>
        <w:t>on April 30</w:t>
      </w:r>
      <w:r w:rsidRPr="005278F4">
        <w:rPr>
          <w:rFonts w:ascii="Tahoma" w:hAnsi="Tahoma" w:cs="Tahoma"/>
          <w:sz w:val="22"/>
          <w:szCs w:val="22"/>
          <w:vertAlign w:val="superscript"/>
        </w:rPr>
        <w:t>th</w:t>
      </w:r>
      <w:r w:rsidRPr="005278F4">
        <w:rPr>
          <w:rFonts w:ascii="Tahoma" w:hAnsi="Tahoma" w:cs="Tahoma"/>
          <w:sz w:val="22"/>
          <w:szCs w:val="22"/>
        </w:rPr>
        <w:t xml:space="preserve"> for the prior fiscal year.</w:t>
      </w:r>
      <w:r w:rsidR="00143FBE">
        <w:rPr>
          <w:rFonts w:ascii="Tahoma" w:hAnsi="Tahoma" w:cs="Tahoma"/>
          <w:sz w:val="22"/>
          <w:szCs w:val="22"/>
        </w:rPr>
        <w:t xml:space="preserve"> A</w:t>
      </w:r>
      <w:r w:rsidR="00B90669">
        <w:rPr>
          <w:rFonts w:ascii="Tahoma" w:hAnsi="Tahoma" w:cs="Tahoma"/>
          <w:sz w:val="22"/>
          <w:szCs w:val="22"/>
        </w:rPr>
        <w:t>n MDHHS PowerPoint</w:t>
      </w:r>
      <w:r w:rsidR="00143FBE">
        <w:rPr>
          <w:rFonts w:ascii="Tahoma" w:hAnsi="Tahoma" w:cs="Tahoma"/>
          <w:sz w:val="22"/>
          <w:szCs w:val="22"/>
        </w:rPr>
        <w:t xml:space="preserve"> presentation from </w:t>
      </w:r>
      <w:r w:rsidR="00EE2223">
        <w:rPr>
          <w:rFonts w:ascii="Tahoma" w:hAnsi="Tahoma" w:cs="Tahoma"/>
          <w:sz w:val="22"/>
          <w:szCs w:val="22"/>
        </w:rPr>
        <w:t xml:space="preserve">the </w:t>
      </w:r>
      <w:r w:rsidR="00B90669">
        <w:rPr>
          <w:rFonts w:ascii="Tahoma" w:hAnsi="Tahoma" w:cs="Tahoma"/>
          <w:sz w:val="22"/>
          <w:szCs w:val="22"/>
        </w:rPr>
        <w:t>December 3</w:t>
      </w:r>
      <w:r w:rsidR="00B90669" w:rsidRPr="00B90669">
        <w:rPr>
          <w:rFonts w:ascii="Tahoma" w:hAnsi="Tahoma" w:cs="Tahoma"/>
          <w:sz w:val="22"/>
          <w:szCs w:val="22"/>
          <w:vertAlign w:val="superscript"/>
        </w:rPr>
        <w:t>rd</w:t>
      </w:r>
      <w:r w:rsidR="00B90669">
        <w:rPr>
          <w:rFonts w:ascii="Tahoma" w:hAnsi="Tahoma" w:cs="Tahoma"/>
          <w:sz w:val="22"/>
          <w:szCs w:val="22"/>
        </w:rPr>
        <w:t xml:space="preserve"> </w:t>
      </w:r>
      <w:r w:rsidR="00143FBE">
        <w:rPr>
          <w:rFonts w:ascii="Tahoma" w:hAnsi="Tahoma" w:cs="Tahoma"/>
          <w:sz w:val="22"/>
          <w:szCs w:val="22"/>
        </w:rPr>
        <w:t>titled, “</w:t>
      </w:r>
      <w:r w:rsidR="007D08EE">
        <w:rPr>
          <w:rFonts w:ascii="Tahoma" w:hAnsi="Tahoma" w:cs="Tahoma"/>
          <w:sz w:val="22"/>
          <w:szCs w:val="22"/>
        </w:rPr>
        <w:t xml:space="preserve">FY26 Network Adequacy Procedure and Reporting Document Changes” was </w:t>
      </w:r>
      <w:r w:rsidR="00B90669">
        <w:rPr>
          <w:rFonts w:ascii="Tahoma" w:hAnsi="Tahoma" w:cs="Tahoma"/>
          <w:sz w:val="22"/>
          <w:szCs w:val="22"/>
        </w:rPr>
        <w:t xml:space="preserve">included in the meeting materials. </w:t>
      </w:r>
    </w:p>
    <w:p w14:paraId="7B5C5D53" w14:textId="77777777" w:rsidR="00E571A3" w:rsidRDefault="00E571A3" w:rsidP="00134439">
      <w:pPr>
        <w:spacing w:after="0" w:line="240" w:lineRule="auto"/>
        <w:rPr>
          <w:rFonts w:ascii="Tahoma" w:hAnsi="Tahoma" w:cs="Tahoma"/>
          <w:sz w:val="22"/>
          <w:szCs w:val="22"/>
        </w:rPr>
      </w:pPr>
    </w:p>
    <w:p w14:paraId="2AFAB4CD" w14:textId="4A31E1D9" w:rsidR="00E571A3" w:rsidRPr="00D55B43" w:rsidRDefault="00E571A3" w:rsidP="00134439">
      <w:pPr>
        <w:spacing w:after="0" w:line="240" w:lineRule="auto"/>
        <w:rPr>
          <w:rFonts w:ascii="Tahoma" w:hAnsi="Tahoma" w:cs="Tahoma"/>
          <w:b/>
          <w:bCs/>
          <w:sz w:val="22"/>
          <w:szCs w:val="22"/>
        </w:rPr>
      </w:pPr>
      <w:r w:rsidRPr="00D55B43">
        <w:rPr>
          <w:rFonts w:ascii="Tahoma" w:hAnsi="Tahoma" w:cs="Tahoma"/>
          <w:b/>
          <w:bCs/>
          <w:sz w:val="22"/>
          <w:szCs w:val="22"/>
        </w:rPr>
        <w:t>Procedure Document Includes the following:</w:t>
      </w:r>
    </w:p>
    <w:p w14:paraId="64EC8DA0" w14:textId="17877ADD" w:rsidR="00D55B43" w:rsidRPr="00D55B43" w:rsidRDefault="00D55B43" w:rsidP="00284214">
      <w:pPr>
        <w:pStyle w:val="ListParagraph"/>
        <w:numPr>
          <w:ilvl w:val="0"/>
          <w:numId w:val="17"/>
        </w:numPr>
        <w:spacing w:after="0" w:line="240" w:lineRule="auto"/>
        <w:ind w:left="360"/>
        <w:rPr>
          <w:rFonts w:ascii="Tahoma" w:hAnsi="Tahoma" w:cs="Tahoma"/>
          <w:sz w:val="22"/>
          <w:szCs w:val="22"/>
        </w:rPr>
      </w:pPr>
      <w:r w:rsidRPr="00D55B43">
        <w:rPr>
          <w:rFonts w:ascii="Tahoma" w:hAnsi="Tahoma" w:cs="Tahoma"/>
          <w:sz w:val="22"/>
          <w:szCs w:val="22"/>
        </w:rPr>
        <w:t>Services included for FY26 reporting standards</w:t>
      </w:r>
    </w:p>
    <w:p w14:paraId="62023187" w14:textId="4D2E9709" w:rsidR="00D55B43" w:rsidRPr="00D55B43" w:rsidRDefault="00D55B43" w:rsidP="00284214">
      <w:pPr>
        <w:pStyle w:val="ListParagraph"/>
        <w:numPr>
          <w:ilvl w:val="0"/>
          <w:numId w:val="17"/>
        </w:numPr>
        <w:spacing w:after="0" w:line="240" w:lineRule="auto"/>
        <w:ind w:left="360"/>
        <w:rPr>
          <w:rFonts w:ascii="Tahoma" w:hAnsi="Tahoma" w:cs="Tahoma"/>
          <w:sz w:val="22"/>
          <w:szCs w:val="22"/>
        </w:rPr>
      </w:pPr>
      <w:r w:rsidRPr="00D55B43">
        <w:rPr>
          <w:rFonts w:ascii="Tahoma" w:hAnsi="Tahoma" w:cs="Tahoma"/>
          <w:sz w:val="22"/>
          <w:szCs w:val="22"/>
        </w:rPr>
        <w:t>Time and Distance Standards</w:t>
      </w:r>
    </w:p>
    <w:p w14:paraId="0932FDC2" w14:textId="3481A6D5" w:rsidR="00D55B43" w:rsidRPr="00D55B43" w:rsidRDefault="00D55B43" w:rsidP="00284214">
      <w:pPr>
        <w:pStyle w:val="ListParagraph"/>
        <w:numPr>
          <w:ilvl w:val="0"/>
          <w:numId w:val="17"/>
        </w:numPr>
        <w:spacing w:after="0" w:line="240" w:lineRule="auto"/>
        <w:ind w:left="360"/>
        <w:rPr>
          <w:rFonts w:ascii="Tahoma" w:hAnsi="Tahoma" w:cs="Tahoma"/>
          <w:sz w:val="22"/>
          <w:szCs w:val="22"/>
        </w:rPr>
      </w:pPr>
      <w:r w:rsidRPr="00D55B43">
        <w:rPr>
          <w:rFonts w:ascii="Tahoma" w:hAnsi="Tahoma" w:cs="Tahoma"/>
          <w:sz w:val="22"/>
          <w:szCs w:val="22"/>
        </w:rPr>
        <w:t>Enrollee to Provider Ratio Standards for Select Services</w:t>
      </w:r>
    </w:p>
    <w:p w14:paraId="043DBCAB" w14:textId="6C126FF4" w:rsidR="00D55B43" w:rsidRPr="00D55B43" w:rsidRDefault="00D55B43" w:rsidP="00284214">
      <w:pPr>
        <w:pStyle w:val="ListParagraph"/>
        <w:numPr>
          <w:ilvl w:val="0"/>
          <w:numId w:val="17"/>
        </w:numPr>
        <w:spacing w:after="0" w:line="240" w:lineRule="auto"/>
        <w:ind w:left="360"/>
        <w:rPr>
          <w:rFonts w:ascii="Tahoma" w:hAnsi="Tahoma" w:cs="Tahoma"/>
          <w:sz w:val="22"/>
          <w:szCs w:val="22"/>
        </w:rPr>
      </w:pPr>
      <w:r w:rsidRPr="00D55B43">
        <w:rPr>
          <w:rFonts w:ascii="Tahoma" w:hAnsi="Tahoma" w:cs="Tahoma"/>
          <w:sz w:val="22"/>
          <w:szCs w:val="22"/>
        </w:rPr>
        <w:t>Time/Distance and Provider-to-Enrollee Ratios</w:t>
      </w:r>
    </w:p>
    <w:p w14:paraId="4F7BA0A5" w14:textId="1A09E01F" w:rsidR="00D55B43" w:rsidRPr="00D55B43" w:rsidRDefault="00D55B43" w:rsidP="00284214">
      <w:pPr>
        <w:pStyle w:val="ListParagraph"/>
        <w:numPr>
          <w:ilvl w:val="0"/>
          <w:numId w:val="17"/>
        </w:numPr>
        <w:spacing w:after="0" w:line="240" w:lineRule="auto"/>
        <w:ind w:left="360"/>
        <w:rPr>
          <w:rFonts w:ascii="Tahoma" w:hAnsi="Tahoma" w:cs="Tahoma"/>
          <w:sz w:val="22"/>
          <w:szCs w:val="22"/>
        </w:rPr>
      </w:pPr>
      <w:r w:rsidRPr="00D55B43">
        <w:rPr>
          <w:rFonts w:ascii="Tahoma" w:hAnsi="Tahoma" w:cs="Tahoma"/>
          <w:sz w:val="22"/>
          <w:szCs w:val="22"/>
        </w:rPr>
        <w:t>ASAM LOC Availability</w:t>
      </w:r>
    </w:p>
    <w:p w14:paraId="54CEC071" w14:textId="6227FF7E" w:rsidR="00D55B43" w:rsidRPr="00D55B43" w:rsidRDefault="00D55B43" w:rsidP="00284214">
      <w:pPr>
        <w:pStyle w:val="ListParagraph"/>
        <w:numPr>
          <w:ilvl w:val="0"/>
          <w:numId w:val="17"/>
        </w:numPr>
        <w:spacing w:after="0" w:line="240" w:lineRule="auto"/>
        <w:ind w:left="360"/>
        <w:rPr>
          <w:rFonts w:ascii="Tahoma" w:hAnsi="Tahoma" w:cs="Tahoma"/>
          <w:sz w:val="22"/>
          <w:szCs w:val="22"/>
        </w:rPr>
      </w:pPr>
      <w:r w:rsidRPr="00D55B43">
        <w:rPr>
          <w:rFonts w:ascii="Tahoma" w:hAnsi="Tahoma" w:cs="Tahoma"/>
          <w:sz w:val="22"/>
          <w:szCs w:val="22"/>
        </w:rPr>
        <w:t>Timely Access Standards</w:t>
      </w:r>
    </w:p>
    <w:p w14:paraId="1AB99B7A" w14:textId="05485C83" w:rsidR="00D55B43" w:rsidRPr="00D55B43" w:rsidRDefault="00D55B43" w:rsidP="00284214">
      <w:pPr>
        <w:pStyle w:val="ListParagraph"/>
        <w:numPr>
          <w:ilvl w:val="0"/>
          <w:numId w:val="17"/>
        </w:numPr>
        <w:spacing w:after="0" w:line="240" w:lineRule="auto"/>
        <w:ind w:left="360"/>
        <w:rPr>
          <w:rFonts w:ascii="Tahoma" w:hAnsi="Tahoma" w:cs="Tahoma"/>
          <w:sz w:val="22"/>
          <w:szCs w:val="22"/>
        </w:rPr>
      </w:pPr>
      <w:r w:rsidRPr="00D55B43">
        <w:rPr>
          <w:rFonts w:ascii="Tahoma" w:hAnsi="Tahoma" w:cs="Tahoma"/>
          <w:sz w:val="22"/>
          <w:szCs w:val="22"/>
        </w:rPr>
        <w:t>Timeliness</w:t>
      </w:r>
    </w:p>
    <w:p w14:paraId="2BF4A522" w14:textId="7917101C" w:rsidR="00F63A9F" w:rsidRDefault="00D55B43" w:rsidP="00284214">
      <w:pPr>
        <w:pStyle w:val="ListParagraph"/>
        <w:numPr>
          <w:ilvl w:val="0"/>
          <w:numId w:val="17"/>
        </w:numPr>
        <w:spacing w:after="0" w:line="240" w:lineRule="auto"/>
        <w:ind w:left="360"/>
        <w:rPr>
          <w:rFonts w:ascii="Tahoma" w:hAnsi="Tahoma" w:cs="Tahoma"/>
          <w:sz w:val="22"/>
          <w:szCs w:val="22"/>
        </w:rPr>
      </w:pPr>
      <w:r w:rsidRPr="00D55B43">
        <w:rPr>
          <w:rFonts w:ascii="Tahoma" w:hAnsi="Tahoma" w:cs="Tahoma"/>
          <w:sz w:val="22"/>
          <w:szCs w:val="22"/>
        </w:rPr>
        <w:t>Provider Definitions</w:t>
      </w:r>
    </w:p>
    <w:p w14:paraId="58B5F51E" w14:textId="77777777" w:rsidR="00723560" w:rsidRDefault="00723560" w:rsidP="00723560">
      <w:pPr>
        <w:spacing w:after="0" w:line="240" w:lineRule="auto"/>
        <w:rPr>
          <w:rFonts w:ascii="Tahoma" w:hAnsi="Tahoma" w:cs="Tahoma"/>
          <w:sz w:val="22"/>
          <w:szCs w:val="22"/>
        </w:rPr>
      </w:pPr>
    </w:p>
    <w:p w14:paraId="0E5261A3" w14:textId="27DEACBC" w:rsidR="00723560" w:rsidRPr="00723560" w:rsidRDefault="00723560" w:rsidP="00723560">
      <w:pPr>
        <w:spacing w:after="0" w:line="240" w:lineRule="auto"/>
        <w:rPr>
          <w:rFonts w:ascii="Tahoma" w:hAnsi="Tahoma" w:cs="Tahoma"/>
          <w:b/>
          <w:bCs/>
          <w:sz w:val="22"/>
          <w:szCs w:val="22"/>
        </w:rPr>
      </w:pPr>
      <w:r w:rsidRPr="00723560">
        <w:rPr>
          <w:rFonts w:ascii="Tahoma" w:hAnsi="Tahoma" w:cs="Tahoma"/>
          <w:b/>
          <w:bCs/>
          <w:sz w:val="22"/>
          <w:szCs w:val="22"/>
        </w:rPr>
        <w:t>Adult Services added:</w:t>
      </w:r>
    </w:p>
    <w:p w14:paraId="09786364"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Skill Building</w:t>
      </w:r>
    </w:p>
    <w:p w14:paraId="6A899724"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Community Living Supports</w:t>
      </w:r>
    </w:p>
    <w:p w14:paraId="3B78398A"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Targeted Case Management</w:t>
      </w:r>
    </w:p>
    <w:p w14:paraId="0E442779"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Pre-Admission Screen</w:t>
      </w:r>
    </w:p>
    <w:p w14:paraId="67AAF33E"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lastRenderedPageBreak/>
        <w:t>•</w:t>
      </w:r>
      <w:r w:rsidRPr="00723560">
        <w:rPr>
          <w:rFonts w:ascii="Tahoma" w:hAnsi="Tahoma" w:cs="Tahoma"/>
          <w:sz w:val="22"/>
          <w:szCs w:val="22"/>
        </w:rPr>
        <w:tab/>
        <w:t>Outpatient Clinical Mental Health</w:t>
      </w:r>
    </w:p>
    <w:p w14:paraId="24428AC2"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Partial Hospitalization</w:t>
      </w:r>
    </w:p>
    <w:p w14:paraId="677B71A8" w14:textId="77777777" w:rsidR="00723560" w:rsidRDefault="00723560" w:rsidP="00723560">
      <w:pPr>
        <w:spacing w:after="0" w:line="240" w:lineRule="auto"/>
        <w:rPr>
          <w:rFonts w:ascii="Tahoma" w:hAnsi="Tahoma" w:cs="Tahoma"/>
          <w:sz w:val="22"/>
          <w:szCs w:val="22"/>
        </w:rPr>
      </w:pPr>
    </w:p>
    <w:p w14:paraId="27D20A45" w14:textId="6B2AE40B" w:rsidR="00723560" w:rsidRPr="00723560" w:rsidRDefault="00723560" w:rsidP="00723560">
      <w:pPr>
        <w:spacing w:after="0" w:line="240" w:lineRule="auto"/>
        <w:rPr>
          <w:rFonts w:ascii="Tahoma" w:hAnsi="Tahoma" w:cs="Tahoma"/>
          <w:b/>
          <w:bCs/>
          <w:sz w:val="22"/>
          <w:szCs w:val="22"/>
        </w:rPr>
      </w:pPr>
      <w:r w:rsidRPr="00723560">
        <w:rPr>
          <w:rFonts w:ascii="Tahoma" w:hAnsi="Tahoma" w:cs="Tahoma"/>
          <w:b/>
          <w:bCs/>
          <w:sz w:val="22"/>
          <w:szCs w:val="22"/>
        </w:rPr>
        <w:t>Pediatric Services added:</w:t>
      </w:r>
    </w:p>
    <w:p w14:paraId="3FE0D215"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Autism Services (including Autism Service Evaluations)</w:t>
      </w:r>
    </w:p>
    <w:p w14:paraId="2EE84161"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Community Living Supports</w:t>
      </w:r>
    </w:p>
    <w:p w14:paraId="1F20E03C"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Targeted Case Management</w:t>
      </w:r>
    </w:p>
    <w:p w14:paraId="4B4727E7"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Pre-Admission Screen</w:t>
      </w:r>
    </w:p>
    <w:p w14:paraId="03D2950D" w14:textId="77777777" w:rsidR="00723560" w:rsidRP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Outpatient Clinical Mental Health</w:t>
      </w:r>
    </w:p>
    <w:p w14:paraId="40ACB5D1" w14:textId="77777777" w:rsid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Partial Hospitalization</w:t>
      </w:r>
    </w:p>
    <w:p w14:paraId="534BE76F" w14:textId="77777777" w:rsidR="009C4F5C" w:rsidRPr="00723560" w:rsidRDefault="009C4F5C" w:rsidP="00723560">
      <w:pPr>
        <w:spacing w:after="0" w:line="240" w:lineRule="auto"/>
        <w:ind w:left="360" w:hanging="360"/>
        <w:rPr>
          <w:rFonts w:ascii="Tahoma" w:hAnsi="Tahoma" w:cs="Tahoma"/>
          <w:sz w:val="22"/>
          <w:szCs w:val="22"/>
        </w:rPr>
      </w:pPr>
    </w:p>
    <w:p w14:paraId="3E95CD8F" w14:textId="3CC7DF34" w:rsidR="00723560" w:rsidRDefault="00723560" w:rsidP="00723560">
      <w:pPr>
        <w:spacing w:after="0" w:line="240" w:lineRule="auto"/>
        <w:ind w:left="360" w:hanging="360"/>
        <w:rPr>
          <w:rFonts w:ascii="Tahoma" w:hAnsi="Tahoma" w:cs="Tahoma"/>
          <w:sz w:val="22"/>
          <w:szCs w:val="22"/>
        </w:rPr>
      </w:pPr>
      <w:r w:rsidRPr="00723560">
        <w:rPr>
          <w:rFonts w:ascii="Tahoma" w:hAnsi="Tahoma" w:cs="Tahoma"/>
          <w:sz w:val="22"/>
          <w:szCs w:val="22"/>
        </w:rPr>
        <w:t>*</w:t>
      </w:r>
      <w:r w:rsidRPr="00723560">
        <w:rPr>
          <w:rFonts w:ascii="Tahoma" w:hAnsi="Tahoma" w:cs="Tahoma"/>
          <w:sz w:val="22"/>
          <w:szCs w:val="22"/>
        </w:rPr>
        <w:tab/>
        <w:t>All new services are added as informational only (e.g. no standards established)</w:t>
      </w:r>
    </w:p>
    <w:p w14:paraId="700A47F5" w14:textId="77777777" w:rsidR="006242D2" w:rsidRDefault="006242D2" w:rsidP="00723560">
      <w:pPr>
        <w:spacing w:after="0" w:line="240" w:lineRule="auto"/>
        <w:ind w:left="360" w:hanging="360"/>
        <w:rPr>
          <w:rFonts w:ascii="Tahoma" w:hAnsi="Tahoma" w:cs="Tahoma"/>
          <w:sz w:val="22"/>
          <w:szCs w:val="22"/>
        </w:rPr>
      </w:pPr>
    </w:p>
    <w:p w14:paraId="62BA14CB" w14:textId="7CBD1256" w:rsidR="006242D2" w:rsidRPr="004416A2" w:rsidRDefault="006242D2" w:rsidP="00723560">
      <w:pPr>
        <w:spacing w:after="0" w:line="240" w:lineRule="auto"/>
        <w:ind w:left="360" w:hanging="360"/>
        <w:rPr>
          <w:rFonts w:ascii="Tahoma" w:hAnsi="Tahoma" w:cs="Tahoma"/>
          <w:b/>
          <w:bCs/>
          <w:sz w:val="22"/>
          <w:szCs w:val="22"/>
        </w:rPr>
      </w:pPr>
      <w:r w:rsidRPr="004416A2">
        <w:rPr>
          <w:rFonts w:ascii="Tahoma" w:hAnsi="Tahoma" w:cs="Tahoma"/>
          <w:b/>
          <w:bCs/>
          <w:sz w:val="22"/>
          <w:szCs w:val="22"/>
        </w:rPr>
        <w:t>Procedur</w:t>
      </w:r>
      <w:r w:rsidR="004416A2" w:rsidRPr="004416A2">
        <w:rPr>
          <w:rFonts w:ascii="Tahoma" w:hAnsi="Tahoma" w:cs="Tahoma"/>
          <w:b/>
          <w:bCs/>
          <w:sz w:val="22"/>
          <w:szCs w:val="22"/>
        </w:rPr>
        <w:t>al Document Changes – Standards</w:t>
      </w:r>
    </w:p>
    <w:p w14:paraId="55C17407" w14:textId="77777777" w:rsidR="004416A2" w:rsidRPr="004416A2" w:rsidRDefault="004416A2" w:rsidP="004416A2">
      <w:pPr>
        <w:spacing w:after="0" w:line="240" w:lineRule="auto"/>
        <w:ind w:left="360" w:hanging="360"/>
        <w:rPr>
          <w:rFonts w:ascii="Tahoma" w:hAnsi="Tahoma" w:cs="Tahoma"/>
          <w:sz w:val="22"/>
          <w:szCs w:val="22"/>
        </w:rPr>
      </w:pPr>
      <w:r w:rsidRPr="004416A2">
        <w:rPr>
          <w:rFonts w:ascii="Tahoma" w:hAnsi="Tahoma" w:cs="Tahoma"/>
          <w:sz w:val="22"/>
          <w:szCs w:val="22"/>
        </w:rPr>
        <w:t>•</w:t>
      </w:r>
      <w:r w:rsidRPr="004416A2">
        <w:rPr>
          <w:rFonts w:ascii="Tahoma" w:hAnsi="Tahoma" w:cs="Tahoma"/>
          <w:sz w:val="22"/>
          <w:szCs w:val="22"/>
        </w:rPr>
        <w:tab/>
        <w:t>FY25 standards have been retained</w:t>
      </w:r>
    </w:p>
    <w:p w14:paraId="7AEC0333" w14:textId="798D1219" w:rsidR="004416A2" w:rsidRDefault="004416A2" w:rsidP="004416A2">
      <w:pPr>
        <w:spacing w:after="0" w:line="240" w:lineRule="auto"/>
        <w:ind w:left="360" w:hanging="360"/>
        <w:rPr>
          <w:rFonts w:ascii="Tahoma" w:hAnsi="Tahoma" w:cs="Tahoma"/>
          <w:sz w:val="22"/>
          <w:szCs w:val="22"/>
        </w:rPr>
      </w:pPr>
      <w:r w:rsidRPr="004416A2">
        <w:rPr>
          <w:rFonts w:ascii="Tahoma" w:hAnsi="Tahoma" w:cs="Tahoma"/>
          <w:sz w:val="22"/>
          <w:szCs w:val="22"/>
        </w:rPr>
        <w:t>•</w:t>
      </w:r>
      <w:r w:rsidRPr="004416A2">
        <w:rPr>
          <w:rFonts w:ascii="Tahoma" w:hAnsi="Tahoma" w:cs="Tahoma"/>
          <w:sz w:val="22"/>
          <w:szCs w:val="22"/>
        </w:rPr>
        <w:tab/>
        <w:t>New services have been added as informational only.</w:t>
      </w:r>
    </w:p>
    <w:p w14:paraId="1AD260EE" w14:textId="77777777" w:rsidR="00FA218B" w:rsidRDefault="00FA218B" w:rsidP="004416A2">
      <w:pPr>
        <w:spacing w:after="0" w:line="240" w:lineRule="auto"/>
        <w:ind w:left="360" w:hanging="360"/>
        <w:rPr>
          <w:rFonts w:ascii="Tahoma" w:hAnsi="Tahoma" w:cs="Tahoma"/>
          <w:sz w:val="22"/>
          <w:szCs w:val="22"/>
        </w:rPr>
      </w:pPr>
    </w:p>
    <w:p w14:paraId="28AB0CCA" w14:textId="3E45B021" w:rsidR="00FA218B" w:rsidRPr="0031005D" w:rsidRDefault="000A6F85" w:rsidP="004416A2">
      <w:pPr>
        <w:spacing w:after="0" w:line="240" w:lineRule="auto"/>
        <w:ind w:left="360" w:hanging="360"/>
        <w:rPr>
          <w:rFonts w:ascii="Tahoma" w:hAnsi="Tahoma" w:cs="Tahoma"/>
          <w:b/>
          <w:bCs/>
          <w:sz w:val="22"/>
          <w:szCs w:val="22"/>
        </w:rPr>
      </w:pPr>
      <w:r w:rsidRPr="0031005D">
        <w:rPr>
          <w:rFonts w:ascii="Tahoma" w:hAnsi="Tahoma" w:cs="Tahoma"/>
          <w:b/>
          <w:bCs/>
          <w:sz w:val="22"/>
          <w:szCs w:val="22"/>
        </w:rPr>
        <w:t>Significant Reporting Template Changes</w:t>
      </w:r>
    </w:p>
    <w:p w14:paraId="19468117" w14:textId="5F88811B" w:rsidR="0031005D" w:rsidRPr="0031005D" w:rsidRDefault="0031005D" w:rsidP="0031005D">
      <w:pPr>
        <w:spacing w:after="0" w:line="240" w:lineRule="auto"/>
        <w:rPr>
          <w:rFonts w:ascii="Tahoma" w:hAnsi="Tahoma" w:cs="Tahoma"/>
          <w:sz w:val="22"/>
          <w:szCs w:val="22"/>
        </w:rPr>
      </w:pPr>
      <w:r w:rsidRPr="0031005D">
        <w:rPr>
          <w:rFonts w:ascii="Tahoma" w:hAnsi="Tahoma" w:cs="Tahoma"/>
          <w:sz w:val="22"/>
          <w:szCs w:val="22"/>
        </w:rPr>
        <w:t>All references to MMBPIS Indicator #3 have been removed. At this time, encounter and/or</w:t>
      </w:r>
      <w:r>
        <w:rPr>
          <w:rFonts w:ascii="Tahoma" w:hAnsi="Tahoma" w:cs="Tahoma"/>
          <w:sz w:val="22"/>
          <w:szCs w:val="22"/>
        </w:rPr>
        <w:t xml:space="preserve"> </w:t>
      </w:r>
      <w:proofErr w:type="spellStart"/>
      <w:r>
        <w:rPr>
          <w:rFonts w:ascii="Tahoma" w:hAnsi="Tahoma" w:cs="Tahoma"/>
          <w:sz w:val="22"/>
          <w:szCs w:val="22"/>
        </w:rPr>
        <w:t>M</w:t>
      </w:r>
      <w:r w:rsidRPr="0031005D">
        <w:rPr>
          <w:rFonts w:ascii="Tahoma" w:hAnsi="Tahoma" w:cs="Tahoma"/>
          <w:sz w:val="22"/>
          <w:szCs w:val="22"/>
        </w:rPr>
        <w:t>ichiCANS</w:t>
      </w:r>
      <w:proofErr w:type="spellEnd"/>
      <w:r w:rsidRPr="0031005D">
        <w:rPr>
          <w:rFonts w:ascii="Tahoma" w:hAnsi="Tahoma" w:cs="Tahoma"/>
          <w:sz w:val="22"/>
          <w:szCs w:val="22"/>
        </w:rPr>
        <w:t xml:space="preserve"> data </w:t>
      </w:r>
      <w:r w:rsidR="0001577D">
        <w:rPr>
          <w:rFonts w:ascii="Tahoma" w:hAnsi="Tahoma" w:cs="Tahoma"/>
          <w:sz w:val="22"/>
          <w:szCs w:val="22"/>
        </w:rPr>
        <w:t xml:space="preserve">(from CC360) </w:t>
      </w:r>
      <w:r>
        <w:rPr>
          <w:rFonts w:ascii="Tahoma" w:hAnsi="Tahoma" w:cs="Tahoma"/>
          <w:sz w:val="22"/>
          <w:szCs w:val="22"/>
        </w:rPr>
        <w:t xml:space="preserve">will be used </w:t>
      </w:r>
      <w:r w:rsidRPr="0031005D">
        <w:rPr>
          <w:rFonts w:ascii="Tahoma" w:hAnsi="Tahoma" w:cs="Tahoma"/>
          <w:sz w:val="22"/>
          <w:szCs w:val="22"/>
        </w:rPr>
        <w:t>for the following:</w:t>
      </w:r>
    </w:p>
    <w:p w14:paraId="40D316C4" w14:textId="77777777" w:rsidR="0031005D" w:rsidRPr="0031005D" w:rsidRDefault="0031005D" w:rsidP="0031005D">
      <w:pPr>
        <w:spacing w:after="0" w:line="240" w:lineRule="auto"/>
        <w:ind w:left="360" w:hanging="360"/>
        <w:rPr>
          <w:rFonts w:ascii="Tahoma" w:hAnsi="Tahoma" w:cs="Tahoma"/>
          <w:sz w:val="22"/>
          <w:szCs w:val="22"/>
        </w:rPr>
      </w:pPr>
      <w:r w:rsidRPr="0031005D">
        <w:rPr>
          <w:rFonts w:ascii="Tahoma" w:hAnsi="Tahoma" w:cs="Tahoma"/>
          <w:sz w:val="22"/>
          <w:szCs w:val="22"/>
        </w:rPr>
        <w:t>•</w:t>
      </w:r>
      <w:r w:rsidRPr="0031005D">
        <w:rPr>
          <w:rFonts w:ascii="Tahoma" w:hAnsi="Tahoma" w:cs="Tahoma"/>
          <w:sz w:val="22"/>
          <w:szCs w:val="22"/>
        </w:rPr>
        <w:tab/>
        <w:t xml:space="preserve">Percentage of </w:t>
      </w:r>
      <w:proofErr w:type="gramStart"/>
      <w:r w:rsidRPr="0031005D">
        <w:rPr>
          <w:rFonts w:ascii="Tahoma" w:hAnsi="Tahoma" w:cs="Tahoma"/>
          <w:sz w:val="22"/>
          <w:szCs w:val="22"/>
        </w:rPr>
        <w:t>enrollees</w:t>
      </w:r>
      <w:proofErr w:type="gramEnd"/>
      <w:r w:rsidRPr="0031005D">
        <w:rPr>
          <w:rFonts w:ascii="Tahoma" w:hAnsi="Tahoma" w:cs="Tahoma"/>
          <w:sz w:val="22"/>
          <w:szCs w:val="22"/>
        </w:rPr>
        <w:t xml:space="preserve"> during FY2025 that started H0039 (ACT) services within 14 calendar days of assessment.</w:t>
      </w:r>
    </w:p>
    <w:p w14:paraId="7D1D2304" w14:textId="77777777" w:rsidR="0031005D" w:rsidRPr="0031005D" w:rsidRDefault="0031005D" w:rsidP="0031005D">
      <w:pPr>
        <w:spacing w:after="0" w:line="240" w:lineRule="auto"/>
        <w:ind w:left="360" w:hanging="360"/>
        <w:rPr>
          <w:rFonts w:ascii="Tahoma" w:hAnsi="Tahoma" w:cs="Tahoma"/>
          <w:sz w:val="22"/>
          <w:szCs w:val="22"/>
        </w:rPr>
      </w:pPr>
      <w:r w:rsidRPr="0031005D">
        <w:rPr>
          <w:rFonts w:ascii="Tahoma" w:hAnsi="Tahoma" w:cs="Tahoma"/>
          <w:sz w:val="22"/>
          <w:szCs w:val="22"/>
        </w:rPr>
        <w:t>•</w:t>
      </w:r>
      <w:r w:rsidRPr="0031005D">
        <w:rPr>
          <w:rFonts w:ascii="Tahoma" w:hAnsi="Tahoma" w:cs="Tahoma"/>
          <w:sz w:val="22"/>
          <w:szCs w:val="22"/>
        </w:rPr>
        <w:tab/>
        <w:t xml:space="preserve">Percentage of pediatric </w:t>
      </w:r>
      <w:proofErr w:type="gramStart"/>
      <w:r w:rsidRPr="0031005D">
        <w:rPr>
          <w:rFonts w:ascii="Tahoma" w:hAnsi="Tahoma" w:cs="Tahoma"/>
          <w:sz w:val="22"/>
          <w:szCs w:val="22"/>
        </w:rPr>
        <w:t>enrollees</w:t>
      </w:r>
      <w:proofErr w:type="gramEnd"/>
      <w:r w:rsidRPr="0031005D">
        <w:rPr>
          <w:rFonts w:ascii="Tahoma" w:hAnsi="Tahoma" w:cs="Tahoma"/>
          <w:sz w:val="22"/>
          <w:szCs w:val="22"/>
        </w:rPr>
        <w:t xml:space="preserve"> during FY2025 who started Home-Based services within 14 calendar days of completing assessment for services.</w:t>
      </w:r>
    </w:p>
    <w:p w14:paraId="3AEE36E3" w14:textId="61D53D3F" w:rsidR="000A6F85" w:rsidRDefault="0031005D" w:rsidP="0031005D">
      <w:pPr>
        <w:spacing w:after="0" w:line="240" w:lineRule="auto"/>
        <w:ind w:left="360" w:hanging="360"/>
        <w:rPr>
          <w:rFonts w:ascii="Tahoma" w:hAnsi="Tahoma" w:cs="Tahoma"/>
          <w:sz w:val="22"/>
          <w:szCs w:val="22"/>
        </w:rPr>
      </w:pPr>
      <w:r w:rsidRPr="0031005D">
        <w:rPr>
          <w:rFonts w:ascii="Tahoma" w:hAnsi="Tahoma" w:cs="Tahoma"/>
          <w:sz w:val="22"/>
          <w:szCs w:val="22"/>
        </w:rPr>
        <w:t>•</w:t>
      </w:r>
      <w:r w:rsidRPr="0031005D">
        <w:rPr>
          <w:rFonts w:ascii="Tahoma" w:hAnsi="Tahoma" w:cs="Tahoma"/>
          <w:sz w:val="22"/>
          <w:szCs w:val="22"/>
        </w:rPr>
        <w:tab/>
        <w:t>Percentage of pediatric enrollees during FY2025 who started Wraparound services within 14 calendar days of completing assessment for services.</w:t>
      </w:r>
    </w:p>
    <w:p w14:paraId="2C9C50B5" w14:textId="77777777" w:rsidR="00603695" w:rsidRDefault="00603695" w:rsidP="0031005D">
      <w:pPr>
        <w:spacing w:after="0" w:line="240" w:lineRule="auto"/>
        <w:ind w:left="360" w:hanging="360"/>
        <w:rPr>
          <w:rFonts w:ascii="Tahoma" w:hAnsi="Tahoma" w:cs="Tahoma"/>
          <w:sz w:val="22"/>
          <w:szCs w:val="22"/>
        </w:rPr>
      </w:pPr>
    </w:p>
    <w:p w14:paraId="04AF064D" w14:textId="3331F31C" w:rsidR="00603695" w:rsidRPr="00B87842" w:rsidRDefault="00603695" w:rsidP="0031005D">
      <w:pPr>
        <w:spacing w:after="0" w:line="240" w:lineRule="auto"/>
        <w:ind w:left="360" w:hanging="360"/>
        <w:rPr>
          <w:rFonts w:ascii="Tahoma" w:hAnsi="Tahoma" w:cs="Tahoma"/>
          <w:b/>
          <w:bCs/>
          <w:sz w:val="22"/>
          <w:szCs w:val="22"/>
        </w:rPr>
      </w:pPr>
      <w:r w:rsidRPr="00B87842">
        <w:rPr>
          <w:rFonts w:ascii="Tahoma" w:hAnsi="Tahoma" w:cs="Tahoma"/>
          <w:b/>
          <w:bCs/>
          <w:sz w:val="22"/>
          <w:szCs w:val="22"/>
        </w:rPr>
        <w:t>Small Template Changes</w:t>
      </w:r>
    </w:p>
    <w:p w14:paraId="458E22C4" w14:textId="77777777" w:rsidR="00B87842" w:rsidRPr="00B87842" w:rsidRDefault="00B87842" w:rsidP="00B87842">
      <w:pPr>
        <w:spacing w:after="0" w:line="240" w:lineRule="auto"/>
        <w:ind w:left="360" w:hanging="360"/>
        <w:rPr>
          <w:rFonts w:ascii="Tahoma" w:hAnsi="Tahoma" w:cs="Tahoma"/>
          <w:sz w:val="22"/>
          <w:szCs w:val="22"/>
        </w:rPr>
      </w:pPr>
      <w:r w:rsidRPr="00B87842">
        <w:rPr>
          <w:rFonts w:ascii="Tahoma" w:hAnsi="Tahoma" w:cs="Tahoma"/>
          <w:sz w:val="22"/>
          <w:szCs w:val="22"/>
        </w:rPr>
        <w:t>•</w:t>
      </w:r>
      <w:r w:rsidRPr="00B87842">
        <w:rPr>
          <w:rFonts w:ascii="Tahoma" w:hAnsi="Tahoma" w:cs="Tahoma"/>
          <w:sz w:val="22"/>
          <w:szCs w:val="22"/>
        </w:rPr>
        <w:tab/>
        <w:t>Added Population Served column to all services with bed counts (Inpatient Psychiatric, Crisis Residential)</w:t>
      </w:r>
    </w:p>
    <w:p w14:paraId="570D129D" w14:textId="78D88C72" w:rsidR="00603695" w:rsidRDefault="00B87842" w:rsidP="00B87842">
      <w:pPr>
        <w:spacing w:after="0" w:line="240" w:lineRule="auto"/>
        <w:ind w:left="360" w:hanging="360"/>
        <w:rPr>
          <w:rFonts w:ascii="Tahoma" w:hAnsi="Tahoma" w:cs="Tahoma"/>
          <w:sz w:val="22"/>
          <w:szCs w:val="22"/>
        </w:rPr>
      </w:pPr>
      <w:r w:rsidRPr="00B87842">
        <w:rPr>
          <w:rFonts w:ascii="Tahoma" w:hAnsi="Tahoma" w:cs="Tahoma"/>
          <w:sz w:val="22"/>
          <w:szCs w:val="22"/>
        </w:rPr>
        <w:t>•</w:t>
      </w:r>
      <w:r w:rsidRPr="00B87842">
        <w:rPr>
          <w:rFonts w:ascii="Tahoma" w:hAnsi="Tahoma" w:cs="Tahoma"/>
          <w:sz w:val="22"/>
          <w:szCs w:val="22"/>
        </w:rPr>
        <w:tab/>
        <w:t>Updated Bed Count and Number of Teams columns to allow for only numeric entry</w:t>
      </w:r>
    </w:p>
    <w:p w14:paraId="05C687D1" w14:textId="77777777" w:rsidR="00DC67DB" w:rsidRDefault="00DC67DB" w:rsidP="00B87842">
      <w:pPr>
        <w:spacing w:after="0" w:line="240" w:lineRule="auto"/>
        <w:ind w:left="360" w:hanging="360"/>
        <w:rPr>
          <w:rFonts w:ascii="Tahoma" w:hAnsi="Tahoma" w:cs="Tahoma"/>
          <w:sz w:val="22"/>
          <w:szCs w:val="22"/>
        </w:rPr>
      </w:pPr>
    </w:p>
    <w:p w14:paraId="5515A017" w14:textId="4D7E77A8" w:rsidR="00DC67DB" w:rsidRPr="00DC67DB" w:rsidRDefault="00DC67DB" w:rsidP="00B87842">
      <w:pPr>
        <w:spacing w:after="0" w:line="240" w:lineRule="auto"/>
        <w:ind w:left="360" w:hanging="360"/>
        <w:rPr>
          <w:rFonts w:ascii="Tahoma" w:hAnsi="Tahoma" w:cs="Tahoma"/>
          <w:b/>
          <w:bCs/>
          <w:sz w:val="22"/>
          <w:szCs w:val="22"/>
        </w:rPr>
      </w:pPr>
      <w:r w:rsidRPr="00DC67DB">
        <w:rPr>
          <w:rFonts w:ascii="Tahoma" w:hAnsi="Tahoma" w:cs="Tahoma"/>
          <w:b/>
          <w:bCs/>
          <w:sz w:val="22"/>
          <w:szCs w:val="22"/>
        </w:rPr>
        <w:t>Next Steps</w:t>
      </w:r>
    </w:p>
    <w:p w14:paraId="7BC6D955" w14:textId="77777777" w:rsidR="00DC67DB" w:rsidRPr="00DC67DB" w:rsidRDefault="00DC67DB" w:rsidP="00DC67DB">
      <w:pPr>
        <w:spacing w:after="0" w:line="240" w:lineRule="auto"/>
        <w:ind w:left="360" w:hanging="360"/>
        <w:rPr>
          <w:rFonts w:ascii="Tahoma" w:hAnsi="Tahoma" w:cs="Tahoma"/>
          <w:sz w:val="22"/>
          <w:szCs w:val="22"/>
        </w:rPr>
      </w:pPr>
      <w:r w:rsidRPr="00DC67DB">
        <w:rPr>
          <w:rFonts w:ascii="Tahoma" w:hAnsi="Tahoma" w:cs="Tahoma"/>
          <w:sz w:val="22"/>
          <w:szCs w:val="22"/>
        </w:rPr>
        <w:t>•</w:t>
      </w:r>
      <w:r w:rsidRPr="00DC67DB">
        <w:rPr>
          <w:rFonts w:ascii="Tahoma" w:hAnsi="Tahoma" w:cs="Tahoma"/>
          <w:sz w:val="22"/>
          <w:szCs w:val="22"/>
        </w:rPr>
        <w:tab/>
        <w:t>The Network Adequacy Procedure Document and Reporting Template are planned to be released to the PIHPs for feedback.</w:t>
      </w:r>
    </w:p>
    <w:p w14:paraId="168C7B75" w14:textId="77777777" w:rsidR="00DC67DB" w:rsidRPr="00DC67DB" w:rsidRDefault="00DC67DB" w:rsidP="00DC67DB">
      <w:pPr>
        <w:spacing w:after="0" w:line="240" w:lineRule="auto"/>
        <w:ind w:left="360" w:hanging="360"/>
        <w:rPr>
          <w:rFonts w:ascii="Tahoma" w:hAnsi="Tahoma" w:cs="Tahoma"/>
          <w:sz w:val="22"/>
          <w:szCs w:val="22"/>
        </w:rPr>
      </w:pPr>
      <w:r w:rsidRPr="00DC67DB">
        <w:rPr>
          <w:rFonts w:ascii="Tahoma" w:hAnsi="Tahoma" w:cs="Tahoma"/>
          <w:sz w:val="22"/>
          <w:szCs w:val="22"/>
        </w:rPr>
        <w:t>•</w:t>
      </w:r>
      <w:r w:rsidRPr="00DC67DB">
        <w:rPr>
          <w:rFonts w:ascii="Tahoma" w:hAnsi="Tahoma" w:cs="Tahoma"/>
          <w:sz w:val="22"/>
          <w:szCs w:val="22"/>
        </w:rPr>
        <w:tab/>
        <w:t>Timeline:</w:t>
      </w:r>
    </w:p>
    <w:p w14:paraId="2668E86F" w14:textId="78BEA8D4" w:rsidR="00DC67DB" w:rsidRPr="00DC67DB" w:rsidRDefault="00DC67DB" w:rsidP="00284214">
      <w:pPr>
        <w:pStyle w:val="ListParagraph"/>
        <w:numPr>
          <w:ilvl w:val="1"/>
          <w:numId w:val="18"/>
        </w:numPr>
        <w:spacing w:after="0" w:line="240" w:lineRule="auto"/>
        <w:ind w:left="720"/>
        <w:rPr>
          <w:rFonts w:ascii="Tahoma" w:hAnsi="Tahoma" w:cs="Tahoma"/>
          <w:sz w:val="22"/>
          <w:szCs w:val="22"/>
        </w:rPr>
      </w:pPr>
      <w:r w:rsidRPr="00DC67DB">
        <w:rPr>
          <w:rFonts w:ascii="Tahoma" w:hAnsi="Tahoma" w:cs="Tahoma"/>
          <w:sz w:val="22"/>
          <w:szCs w:val="22"/>
        </w:rPr>
        <w:t>December = Procedure Document and Reporting Template released to the PIHPs for feedback</w:t>
      </w:r>
    </w:p>
    <w:p w14:paraId="1F645304" w14:textId="0B0210E4" w:rsidR="00DC67DB" w:rsidRDefault="00CA5B4A" w:rsidP="00284214">
      <w:pPr>
        <w:pStyle w:val="ListParagraph"/>
        <w:numPr>
          <w:ilvl w:val="1"/>
          <w:numId w:val="18"/>
        </w:numPr>
        <w:spacing w:after="0" w:line="240" w:lineRule="auto"/>
        <w:ind w:left="720"/>
        <w:rPr>
          <w:rFonts w:ascii="Tahoma" w:hAnsi="Tahoma" w:cs="Tahoma"/>
          <w:sz w:val="22"/>
          <w:szCs w:val="22"/>
        </w:rPr>
      </w:pPr>
      <w:r>
        <w:rPr>
          <w:rFonts w:ascii="Tahoma" w:hAnsi="Tahoma" w:cs="Tahoma"/>
          <w:sz w:val="22"/>
          <w:szCs w:val="22"/>
        </w:rPr>
        <w:t>January 30</w:t>
      </w:r>
      <w:r w:rsidRPr="00CA5B4A">
        <w:rPr>
          <w:rFonts w:ascii="Tahoma" w:hAnsi="Tahoma" w:cs="Tahoma"/>
          <w:sz w:val="22"/>
          <w:szCs w:val="22"/>
          <w:vertAlign w:val="superscript"/>
        </w:rPr>
        <w:t>th</w:t>
      </w:r>
      <w:r>
        <w:rPr>
          <w:rFonts w:ascii="Tahoma" w:hAnsi="Tahoma" w:cs="Tahoma"/>
          <w:sz w:val="22"/>
          <w:szCs w:val="22"/>
        </w:rPr>
        <w:t xml:space="preserve"> </w:t>
      </w:r>
      <w:r w:rsidR="00DC67DB" w:rsidRPr="00DC67DB">
        <w:rPr>
          <w:rFonts w:ascii="Tahoma" w:hAnsi="Tahoma" w:cs="Tahoma"/>
          <w:sz w:val="22"/>
          <w:szCs w:val="22"/>
        </w:rPr>
        <w:t>= Final procedure document and template released</w:t>
      </w:r>
    </w:p>
    <w:p w14:paraId="536A089F" w14:textId="4D9E5D50" w:rsidR="00CA5B4A" w:rsidRPr="00DC67DB" w:rsidRDefault="00CA5B4A" w:rsidP="00284214">
      <w:pPr>
        <w:pStyle w:val="ListParagraph"/>
        <w:numPr>
          <w:ilvl w:val="1"/>
          <w:numId w:val="18"/>
        </w:numPr>
        <w:spacing w:after="0" w:line="240" w:lineRule="auto"/>
        <w:ind w:left="720"/>
        <w:rPr>
          <w:rFonts w:ascii="Tahoma" w:hAnsi="Tahoma" w:cs="Tahoma"/>
          <w:sz w:val="22"/>
          <w:szCs w:val="22"/>
        </w:rPr>
      </w:pPr>
      <w:r>
        <w:rPr>
          <w:rFonts w:ascii="Tahoma" w:hAnsi="Tahoma" w:cs="Tahoma"/>
          <w:sz w:val="22"/>
          <w:szCs w:val="22"/>
        </w:rPr>
        <w:t>April 30</w:t>
      </w:r>
      <w:r w:rsidRPr="00CA5B4A">
        <w:rPr>
          <w:rFonts w:ascii="Tahoma" w:hAnsi="Tahoma" w:cs="Tahoma"/>
          <w:sz w:val="22"/>
          <w:szCs w:val="22"/>
          <w:vertAlign w:val="superscript"/>
        </w:rPr>
        <w:t>th</w:t>
      </w:r>
      <w:r>
        <w:rPr>
          <w:rFonts w:ascii="Tahoma" w:hAnsi="Tahoma" w:cs="Tahoma"/>
          <w:sz w:val="22"/>
          <w:szCs w:val="22"/>
        </w:rPr>
        <w:t xml:space="preserve"> = Reporting templates due back from PIHPs</w:t>
      </w:r>
    </w:p>
    <w:p w14:paraId="1DF054AF" w14:textId="77777777" w:rsidR="00D55B43" w:rsidRDefault="00D55B43" w:rsidP="00134439">
      <w:pPr>
        <w:spacing w:after="0" w:line="240" w:lineRule="auto"/>
        <w:rPr>
          <w:rFonts w:ascii="Tahoma" w:hAnsi="Tahoma" w:cs="Tahoma"/>
          <w:sz w:val="22"/>
          <w:szCs w:val="22"/>
          <w:u w:val="single"/>
        </w:rPr>
      </w:pPr>
    </w:p>
    <w:p w14:paraId="5F82F81D" w14:textId="3750483E" w:rsidR="00C95E52" w:rsidRPr="00340602" w:rsidRDefault="00C95E52" w:rsidP="00134439">
      <w:pPr>
        <w:spacing w:after="0" w:line="240" w:lineRule="auto"/>
        <w:rPr>
          <w:rFonts w:ascii="Tahoma" w:hAnsi="Tahoma" w:cs="Tahoma"/>
          <w:sz w:val="22"/>
          <w:szCs w:val="22"/>
          <w:u w:val="single"/>
        </w:rPr>
      </w:pPr>
      <w:r w:rsidRPr="00340602">
        <w:rPr>
          <w:rFonts w:ascii="Tahoma" w:hAnsi="Tahoma" w:cs="Tahoma"/>
          <w:sz w:val="22"/>
          <w:szCs w:val="22"/>
          <w:u w:val="single"/>
        </w:rPr>
        <w:t>REGIOINAL/STATEWIDE EVENTS, CONFERENCES, TRAININGS, NEWS</w:t>
      </w:r>
    </w:p>
    <w:p w14:paraId="5E76AAA5" w14:textId="3A435300" w:rsidR="00452167" w:rsidRDefault="00727A14" w:rsidP="00D85479">
      <w:pPr>
        <w:pStyle w:val="ListParagraph"/>
        <w:numPr>
          <w:ilvl w:val="0"/>
          <w:numId w:val="1"/>
        </w:numPr>
        <w:spacing w:after="0" w:line="240" w:lineRule="auto"/>
        <w:ind w:left="360"/>
        <w:rPr>
          <w:rFonts w:ascii="Tahoma" w:hAnsi="Tahoma" w:cs="Tahoma"/>
          <w:sz w:val="22"/>
          <w:szCs w:val="22"/>
        </w:rPr>
      </w:pPr>
      <w:r w:rsidRPr="00340602">
        <w:rPr>
          <w:rFonts w:ascii="Tahoma" w:hAnsi="Tahoma" w:cs="Tahoma"/>
          <w:b/>
          <w:bCs/>
          <w:sz w:val="22"/>
          <w:szCs w:val="22"/>
        </w:rPr>
        <w:t>A</w:t>
      </w:r>
      <w:r w:rsidR="00E34A46" w:rsidRPr="00340602">
        <w:rPr>
          <w:rFonts w:ascii="Tahoma" w:hAnsi="Tahoma" w:cs="Tahoma"/>
          <w:b/>
          <w:bCs/>
          <w:sz w:val="22"/>
          <w:szCs w:val="22"/>
        </w:rPr>
        <w:t xml:space="preserve"> </w:t>
      </w:r>
      <w:r w:rsidRPr="00340602">
        <w:rPr>
          <w:rFonts w:ascii="Tahoma" w:hAnsi="Tahoma" w:cs="Tahoma"/>
          <w:b/>
          <w:bCs/>
          <w:sz w:val="22"/>
          <w:szCs w:val="22"/>
        </w:rPr>
        <w:t>Regional Training on Contracts</w:t>
      </w:r>
      <w:r w:rsidRPr="00340602">
        <w:rPr>
          <w:rFonts w:ascii="Tahoma" w:hAnsi="Tahoma" w:cs="Tahoma"/>
          <w:sz w:val="22"/>
          <w:szCs w:val="22"/>
        </w:rPr>
        <w:t xml:space="preserve"> </w:t>
      </w:r>
      <w:r w:rsidR="00043E11" w:rsidRPr="00340602">
        <w:rPr>
          <w:rFonts w:ascii="Tahoma" w:hAnsi="Tahoma" w:cs="Tahoma"/>
          <w:sz w:val="22"/>
          <w:szCs w:val="22"/>
        </w:rPr>
        <w:t>– January 7</w:t>
      </w:r>
      <w:r w:rsidR="00043E11" w:rsidRPr="00340602">
        <w:rPr>
          <w:rFonts w:ascii="Tahoma" w:hAnsi="Tahoma" w:cs="Tahoma"/>
          <w:sz w:val="22"/>
          <w:szCs w:val="22"/>
          <w:vertAlign w:val="superscript"/>
        </w:rPr>
        <w:t>th</w:t>
      </w:r>
      <w:r w:rsidR="00043E11" w:rsidRPr="00340602">
        <w:rPr>
          <w:rFonts w:ascii="Tahoma" w:hAnsi="Tahoma" w:cs="Tahoma"/>
          <w:sz w:val="22"/>
          <w:szCs w:val="22"/>
        </w:rPr>
        <w:t xml:space="preserve"> at 9:00AM</w:t>
      </w:r>
    </w:p>
    <w:p w14:paraId="741FEA39" w14:textId="1CB4378E" w:rsidR="001B5F7C" w:rsidRDefault="001B5F7C" w:rsidP="00D85479">
      <w:pPr>
        <w:pStyle w:val="ListParagraph"/>
        <w:numPr>
          <w:ilvl w:val="0"/>
          <w:numId w:val="1"/>
        </w:numPr>
        <w:spacing w:after="0" w:line="240" w:lineRule="auto"/>
        <w:ind w:left="360"/>
        <w:rPr>
          <w:rFonts w:ascii="Tahoma" w:hAnsi="Tahoma" w:cs="Tahoma"/>
          <w:sz w:val="22"/>
          <w:szCs w:val="22"/>
        </w:rPr>
      </w:pPr>
      <w:r>
        <w:rPr>
          <w:rFonts w:ascii="Tahoma" w:hAnsi="Tahoma" w:cs="Tahoma"/>
          <w:b/>
          <w:bCs/>
          <w:sz w:val="22"/>
          <w:szCs w:val="22"/>
        </w:rPr>
        <w:t xml:space="preserve">NMRE Regional Credentialing Training </w:t>
      </w:r>
      <w:r>
        <w:rPr>
          <w:rFonts w:ascii="Tahoma" w:hAnsi="Tahoma" w:cs="Tahoma"/>
          <w:sz w:val="22"/>
          <w:szCs w:val="22"/>
        </w:rPr>
        <w:t>– T</w:t>
      </w:r>
      <w:r w:rsidR="009B3294">
        <w:rPr>
          <w:rFonts w:ascii="Tahoma" w:hAnsi="Tahoma" w:cs="Tahoma"/>
          <w:sz w:val="22"/>
          <w:szCs w:val="22"/>
        </w:rPr>
        <w:t>BD</w:t>
      </w:r>
    </w:p>
    <w:p w14:paraId="06C42105" w14:textId="72432201" w:rsidR="00AA7D05" w:rsidRDefault="00AA7D05" w:rsidP="00D85479">
      <w:pPr>
        <w:pStyle w:val="ListParagraph"/>
        <w:numPr>
          <w:ilvl w:val="0"/>
          <w:numId w:val="1"/>
        </w:numPr>
        <w:spacing w:after="0" w:line="240" w:lineRule="auto"/>
        <w:ind w:left="360"/>
        <w:rPr>
          <w:rFonts w:ascii="Tahoma" w:hAnsi="Tahoma" w:cs="Tahoma"/>
          <w:sz w:val="22"/>
          <w:szCs w:val="22"/>
        </w:rPr>
      </w:pPr>
      <w:r>
        <w:rPr>
          <w:rFonts w:ascii="Tahoma" w:hAnsi="Tahoma" w:cs="Tahoma"/>
          <w:b/>
          <w:bCs/>
          <w:sz w:val="22"/>
          <w:szCs w:val="22"/>
        </w:rPr>
        <w:t xml:space="preserve">CMHAM Winter Conference </w:t>
      </w:r>
      <w:r w:rsidR="00831F52">
        <w:rPr>
          <w:rFonts w:ascii="Tahoma" w:hAnsi="Tahoma" w:cs="Tahoma"/>
          <w:sz w:val="22"/>
          <w:szCs w:val="22"/>
        </w:rPr>
        <w:t>–</w:t>
      </w:r>
      <w:r>
        <w:rPr>
          <w:rFonts w:ascii="Tahoma" w:hAnsi="Tahoma" w:cs="Tahoma"/>
          <w:sz w:val="22"/>
          <w:szCs w:val="22"/>
        </w:rPr>
        <w:t xml:space="preserve"> </w:t>
      </w:r>
      <w:r w:rsidR="00831F52">
        <w:rPr>
          <w:rFonts w:ascii="Tahoma" w:hAnsi="Tahoma" w:cs="Tahoma"/>
          <w:sz w:val="22"/>
          <w:szCs w:val="22"/>
        </w:rPr>
        <w:t>February 3</w:t>
      </w:r>
      <w:r w:rsidR="00831F52" w:rsidRPr="00831F52">
        <w:rPr>
          <w:rFonts w:ascii="Tahoma" w:hAnsi="Tahoma" w:cs="Tahoma"/>
          <w:sz w:val="22"/>
          <w:szCs w:val="22"/>
          <w:vertAlign w:val="superscript"/>
        </w:rPr>
        <w:t>rd</w:t>
      </w:r>
      <w:r w:rsidR="00831F52">
        <w:rPr>
          <w:rFonts w:ascii="Tahoma" w:hAnsi="Tahoma" w:cs="Tahoma"/>
          <w:sz w:val="22"/>
          <w:szCs w:val="22"/>
        </w:rPr>
        <w:t xml:space="preserve"> &amp; 4</w:t>
      </w:r>
      <w:r w:rsidR="00831F52" w:rsidRPr="00831F52">
        <w:rPr>
          <w:rFonts w:ascii="Tahoma" w:hAnsi="Tahoma" w:cs="Tahoma"/>
          <w:sz w:val="22"/>
          <w:szCs w:val="22"/>
          <w:vertAlign w:val="superscript"/>
        </w:rPr>
        <w:t>th</w:t>
      </w:r>
      <w:r w:rsidR="00831F52">
        <w:rPr>
          <w:rFonts w:ascii="Tahoma" w:hAnsi="Tahoma" w:cs="Tahoma"/>
          <w:sz w:val="22"/>
          <w:szCs w:val="22"/>
        </w:rPr>
        <w:t xml:space="preserve"> in Kalamazoo</w:t>
      </w:r>
    </w:p>
    <w:p w14:paraId="342FC59C" w14:textId="78A69B8B" w:rsidR="00D837C9" w:rsidRDefault="00D837C9" w:rsidP="00D85479">
      <w:pPr>
        <w:pStyle w:val="ListParagraph"/>
        <w:numPr>
          <w:ilvl w:val="0"/>
          <w:numId w:val="1"/>
        </w:numPr>
        <w:spacing w:after="0" w:line="240" w:lineRule="auto"/>
        <w:ind w:left="360"/>
        <w:rPr>
          <w:rFonts w:ascii="Tahoma" w:hAnsi="Tahoma" w:cs="Tahoma"/>
          <w:sz w:val="22"/>
          <w:szCs w:val="22"/>
        </w:rPr>
      </w:pPr>
      <w:r>
        <w:rPr>
          <w:rFonts w:ascii="Tahoma" w:hAnsi="Tahoma" w:cs="Tahoma"/>
          <w:b/>
          <w:bCs/>
          <w:sz w:val="22"/>
          <w:szCs w:val="22"/>
        </w:rPr>
        <w:t>Regional Quality Improvement Trainings in January, February, and March</w:t>
      </w:r>
    </w:p>
    <w:p w14:paraId="34A76702" w14:textId="77777777" w:rsidR="00043E11" w:rsidRPr="00340602" w:rsidRDefault="00043E11" w:rsidP="00134439">
      <w:pPr>
        <w:spacing w:after="0" w:line="240" w:lineRule="auto"/>
        <w:rPr>
          <w:rFonts w:ascii="Tahoma" w:hAnsi="Tahoma" w:cs="Tahoma"/>
          <w:sz w:val="22"/>
          <w:szCs w:val="22"/>
          <w:u w:val="single"/>
        </w:rPr>
      </w:pPr>
    </w:p>
    <w:p w14:paraId="02EBDA05" w14:textId="2A3F633C" w:rsidR="00C95E52" w:rsidRPr="00340602" w:rsidRDefault="00B87842" w:rsidP="00134439">
      <w:pPr>
        <w:spacing w:after="0" w:line="240" w:lineRule="auto"/>
        <w:rPr>
          <w:rFonts w:ascii="Tahoma" w:hAnsi="Tahoma" w:cs="Tahoma"/>
          <w:sz w:val="22"/>
          <w:szCs w:val="22"/>
          <w:u w:val="single"/>
        </w:rPr>
      </w:pPr>
      <w:r>
        <w:rPr>
          <w:rFonts w:ascii="Tahoma" w:hAnsi="Tahoma" w:cs="Tahoma"/>
          <w:sz w:val="22"/>
          <w:szCs w:val="22"/>
          <w:u w:val="single"/>
        </w:rPr>
        <w:t>N</w:t>
      </w:r>
      <w:r w:rsidR="00C95E52" w:rsidRPr="00340602">
        <w:rPr>
          <w:rFonts w:ascii="Tahoma" w:hAnsi="Tahoma" w:cs="Tahoma"/>
          <w:sz w:val="22"/>
          <w:szCs w:val="22"/>
          <w:u w:val="single"/>
        </w:rPr>
        <w:t>EXT MEETING</w:t>
      </w:r>
    </w:p>
    <w:p w14:paraId="00EFA78B" w14:textId="2C33A5DB" w:rsidR="00AE67E1" w:rsidRPr="00340602" w:rsidRDefault="00AE67E1" w:rsidP="00134439">
      <w:pPr>
        <w:spacing w:after="0" w:line="240" w:lineRule="auto"/>
        <w:rPr>
          <w:rFonts w:ascii="Tahoma" w:hAnsi="Tahoma" w:cs="Tahoma"/>
          <w:sz w:val="22"/>
          <w:szCs w:val="22"/>
        </w:rPr>
      </w:pPr>
      <w:r w:rsidRPr="00340602">
        <w:rPr>
          <w:rFonts w:ascii="Tahoma" w:hAnsi="Tahoma" w:cs="Tahoma"/>
          <w:sz w:val="22"/>
          <w:szCs w:val="22"/>
        </w:rPr>
        <w:t xml:space="preserve">The next meeting was scheduled for </w:t>
      </w:r>
      <w:r w:rsidR="00B20AF0">
        <w:rPr>
          <w:rFonts w:ascii="Tahoma" w:hAnsi="Tahoma" w:cs="Tahoma"/>
          <w:sz w:val="22"/>
          <w:szCs w:val="22"/>
        </w:rPr>
        <w:t xml:space="preserve">January </w:t>
      </w:r>
      <w:r w:rsidR="00AD53BA">
        <w:rPr>
          <w:rFonts w:ascii="Tahoma" w:hAnsi="Tahoma" w:cs="Tahoma"/>
          <w:sz w:val="22"/>
          <w:szCs w:val="22"/>
        </w:rPr>
        <w:t>13</w:t>
      </w:r>
      <w:r w:rsidR="00AD53BA" w:rsidRPr="00AD53BA">
        <w:rPr>
          <w:rFonts w:ascii="Tahoma" w:hAnsi="Tahoma" w:cs="Tahoma"/>
          <w:sz w:val="22"/>
          <w:szCs w:val="22"/>
          <w:vertAlign w:val="superscript"/>
        </w:rPr>
        <w:t>th</w:t>
      </w:r>
      <w:r w:rsidR="00AD53BA">
        <w:rPr>
          <w:rFonts w:ascii="Tahoma" w:hAnsi="Tahoma" w:cs="Tahoma"/>
          <w:sz w:val="22"/>
          <w:szCs w:val="22"/>
        </w:rPr>
        <w:t xml:space="preserve"> </w:t>
      </w:r>
      <w:r w:rsidRPr="00340602">
        <w:rPr>
          <w:rFonts w:ascii="Tahoma" w:hAnsi="Tahoma" w:cs="Tahoma"/>
          <w:sz w:val="22"/>
          <w:szCs w:val="22"/>
        </w:rPr>
        <w:t xml:space="preserve">at </w:t>
      </w:r>
      <w:r w:rsidR="00C404C8" w:rsidRPr="00340602">
        <w:rPr>
          <w:rFonts w:ascii="Tahoma" w:hAnsi="Tahoma" w:cs="Tahoma"/>
          <w:sz w:val="22"/>
          <w:szCs w:val="22"/>
        </w:rPr>
        <w:t>10:00AM.</w:t>
      </w:r>
    </w:p>
    <w:sectPr w:rsidR="00AE67E1" w:rsidRPr="00340602" w:rsidSect="005F667B">
      <w:headerReference w:type="even" r:id="rId8"/>
      <w:headerReference w:type="default" r:id="rId9"/>
      <w:footerReference w:type="even" r:id="rId10"/>
      <w:footerReference w:type="default" r:id="rId11"/>
      <w:headerReference w:type="first" r:id="rId12"/>
      <w:footerReference w:type="first" r:id="rId13"/>
      <w:pgSz w:w="12240" w:h="15840"/>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AA8B" w14:textId="77777777" w:rsidR="001D1AB6" w:rsidRDefault="001D1AB6" w:rsidP="00631541">
      <w:pPr>
        <w:spacing w:after="0" w:line="240" w:lineRule="auto"/>
      </w:pPr>
      <w:r>
        <w:separator/>
      </w:r>
    </w:p>
  </w:endnote>
  <w:endnote w:type="continuationSeparator" w:id="0">
    <w:p w14:paraId="6BB1BBE0" w14:textId="77777777" w:rsidR="001D1AB6" w:rsidRDefault="001D1AB6" w:rsidP="0063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F60F" w14:textId="77777777" w:rsidR="00A32A56" w:rsidRDefault="00A32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783281"/>
      <w:docPartObj>
        <w:docPartGallery w:val="Page Numbers (Bottom of Page)"/>
        <w:docPartUnique/>
      </w:docPartObj>
    </w:sdtPr>
    <w:sdtContent>
      <w:sdt>
        <w:sdtPr>
          <w:id w:val="-1705238520"/>
          <w:docPartObj>
            <w:docPartGallery w:val="Page Numbers (Top of Page)"/>
            <w:docPartUnique/>
          </w:docPartObj>
        </w:sdtPr>
        <w:sdtContent>
          <w:p w14:paraId="03BF1E37" w14:textId="67787C39" w:rsidR="00631541" w:rsidRDefault="00631541" w:rsidP="0063154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90159A6" w14:textId="77777777" w:rsidR="00631541" w:rsidRDefault="0063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FC61" w14:textId="77777777" w:rsidR="00A32A56" w:rsidRDefault="00A3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2EE7" w14:textId="77777777" w:rsidR="001D1AB6" w:rsidRDefault="001D1AB6" w:rsidP="00631541">
      <w:pPr>
        <w:spacing w:after="0" w:line="240" w:lineRule="auto"/>
      </w:pPr>
      <w:r>
        <w:separator/>
      </w:r>
    </w:p>
  </w:footnote>
  <w:footnote w:type="continuationSeparator" w:id="0">
    <w:p w14:paraId="004E5E73" w14:textId="77777777" w:rsidR="001D1AB6" w:rsidRDefault="001D1AB6" w:rsidP="00631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B691" w14:textId="2C3471AF" w:rsidR="00A32A56" w:rsidRDefault="00807F39">
    <w:pPr>
      <w:pStyle w:val="Header"/>
    </w:pPr>
    <w:r>
      <w:rPr>
        <w:noProof/>
      </w:rPr>
      <w:pict w14:anchorId="252F8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277485" o:spid="_x0000_s1026" type="#_x0000_t136" style="position:absolute;margin-left:0;margin-top:0;width:487.25pt;height:182.7pt;rotation:315;z-index:-251655168;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1800" w14:textId="3EA482A2" w:rsidR="00A32A56" w:rsidRDefault="00807F39">
    <w:pPr>
      <w:pStyle w:val="Header"/>
    </w:pPr>
    <w:r>
      <w:rPr>
        <w:noProof/>
      </w:rPr>
      <w:pict w14:anchorId="175F5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277486" o:spid="_x0000_s1027" type="#_x0000_t136" style="position:absolute;margin-left:0;margin-top:0;width:487.25pt;height:182.7pt;rotation:315;z-index:-251653120;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501A" w14:textId="49BCA09F" w:rsidR="00A32A56" w:rsidRDefault="00807F39">
    <w:pPr>
      <w:pStyle w:val="Header"/>
    </w:pPr>
    <w:r>
      <w:rPr>
        <w:noProof/>
      </w:rPr>
      <w:pict w14:anchorId="6E0B7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277484" o:spid="_x0000_s1025" type="#_x0000_t136" style="position:absolute;margin-left:0;margin-top:0;width:487.25pt;height:182.7pt;rotation:315;z-index:-251657216;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4F2"/>
    <w:multiLevelType w:val="hybridMultilevel"/>
    <w:tmpl w:val="C3D8A9EC"/>
    <w:lvl w:ilvl="0" w:tplc="7FA097D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52092"/>
    <w:multiLevelType w:val="hybridMultilevel"/>
    <w:tmpl w:val="62A2456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A784825"/>
    <w:multiLevelType w:val="multilevel"/>
    <w:tmpl w:val="E6329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B7A8C"/>
    <w:multiLevelType w:val="multilevel"/>
    <w:tmpl w:val="2DD21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20DF5"/>
    <w:multiLevelType w:val="hybridMultilevel"/>
    <w:tmpl w:val="3D6EF9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2E46A63"/>
    <w:multiLevelType w:val="hybridMultilevel"/>
    <w:tmpl w:val="40A2F438"/>
    <w:lvl w:ilvl="0" w:tplc="24B46898">
      <w:start w:val="1"/>
      <w:numFmt w:val="decimal"/>
      <w:pStyle w:val="HSAG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15043"/>
    <w:multiLevelType w:val="multilevel"/>
    <w:tmpl w:val="39FE1A9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33ABB"/>
    <w:multiLevelType w:val="hybridMultilevel"/>
    <w:tmpl w:val="99F25E2E"/>
    <w:lvl w:ilvl="0" w:tplc="8DBE184A">
      <w:start w:val="1"/>
      <w:numFmt w:val="bullet"/>
      <w:lvlText w:val="l"/>
      <w:lvlJc w:val="left"/>
      <w:pPr>
        <w:ind w:left="720" w:hanging="360"/>
      </w:pPr>
      <w:rPr>
        <w:rFonts w:ascii="Wingdings" w:hAnsi="Wingdings" w:hint="default"/>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56433"/>
    <w:multiLevelType w:val="hybridMultilevel"/>
    <w:tmpl w:val="8552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84D9A"/>
    <w:multiLevelType w:val="multilevel"/>
    <w:tmpl w:val="6F14C4D6"/>
    <w:lvl w:ilvl="0">
      <w:start w:val="4"/>
      <w:numFmt w:val="decimal"/>
      <w:lvlText w:val="%1."/>
      <w:lvlJc w:val="left"/>
      <w:pPr>
        <w:tabs>
          <w:tab w:val="num" w:pos="720"/>
        </w:tabs>
        <w:ind w:left="720" w:hanging="360"/>
      </w:pPr>
      <w:rPr>
        <w:b/>
        <w:bCs w:val="0"/>
      </w:rPr>
    </w:lvl>
    <w:lvl w:ilvl="1">
      <w:numFmt w:val="bullet"/>
      <w:lvlText w:val="•"/>
      <w:lvlJc w:val="left"/>
      <w:pPr>
        <w:ind w:left="1440" w:hanging="360"/>
      </w:pPr>
      <w:rPr>
        <w:rFonts w:ascii="Tahoma" w:eastAsiaTheme="minorHAnsi" w:hAnsi="Tahoma" w:cs="Tahom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786319"/>
    <w:multiLevelType w:val="multilevel"/>
    <w:tmpl w:val="2244DCBC"/>
    <w:lvl w:ilvl="0">
      <w:start w:val="3"/>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C07B63"/>
    <w:multiLevelType w:val="hybridMultilevel"/>
    <w:tmpl w:val="CB1E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54285"/>
    <w:multiLevelType w:val="multilevel"/>
    <w:tmpl w:val="C3263730"/>
    <w:lvl w:ilvl="0">
      <w:start w:val="2"/>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62237B"/>
    <w:multiLevelType w:val="hybridMultilevel"/>
    <w:tmpl w:val="B964CBD0"/>
    <w:lvl w:ilvl="0" w:tplc="A7921E7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F23C2"/>
    <w:multiLevelType w:val="hybridMultilevel"/>
    <w:tmpl w:val="AB487B2E"/>
    <w:lvl w:ilvl="0" w:tplc="F0709DD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D43CF"/>
    <w:multiLevelType w:val="multilevel"/>
    <w:tmpl w:val="45E61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01590"/>
    <w:multiLevelType w:val="hybridMultilevel"/>
    <w:tmpl w:val="D0B8BCA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68096B43"/>
    <w:multiLevelType w:val="multilevel"/>
    <w:tmpl w:val="66121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FA19CF"/>
    <w:multiLevelType w:val="hybridMultilevel"/>
    <w:tmpl w:val="FD240472"/>
    <w:lvl w:ilvl="0" w:tplc="03B8F7F4">
      <w:start w:val="2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625C0"/>
    <w:multiLevelType w:val="hybridMultilevel"/>
    <w:tmpl w:val="2494CCE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2F793A"/>
    <w:multiLevelType w:val="hybridMultilevel"/>
    <w:tmpl w:val="CBAC43F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7A695EF6"/>
    <w:multiLevelType w:val="hybridMultilevel"/>
    <w:tmpl w:val="874E4DEC"/>
    <w:lvl w:ilvl="0" w:tplc="EB801BE2">
      <w:start w:val="18"/>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162057">
    <w:abstractNumId w:val="8"/>
  </w:num>
  <w:num w:numId="2" w16cid:durableId="620770893">
    <w:abstractNumId w:val="5"/>
  </w:num>
  <w:num w:numId="3" w16cid:durableId="436368619">
    <w:abstractNumId w:val="7"/>
  </w:num>
  <w:num w:numId="4" w16cid:durableId="1065026665">
    <w:abstractNumId w:val="14"/>
  </w:num>
  <w:num w:numId="5" w16cid:durableId="1609579669">
    <w:abstractNumId w:val="13"/>
  </w:num>
  <w:num w:numId="6" w16cid:durableId="19208463">
    <w:abstractNumId w:val="21"/>
  </w:num>
  <w:num w:numId="7" w16cid:durableId="1820028751">
    <w:abstractNumId w:val="0"/>
  </w:num>
  <w:num w:numId="8" w16cid:durableId="275455764">
    <w:abstractNumId w:val="18"/>
  </w:num>
  <w:num w:numId="9" w16cid:durableId="869225355">
    <w:abstractNumId w:val="6"/>
  </w:num>
  <w:num w:numId="10" w16cid:durableId="1443959700">
    <w:abstractNumId w:val="17"/>
  </w:num>
  <w:num w:numId="11" w16cid:durableId="1949004874">
    <w:abstractNumId w:val="15"/>
  </w:num>
  <w:num w:numId="12" w16cid:durableId="1133712154">
    <w:abstractNumId w:val="3"/>
  </w:num>
  <w:num w:numId="13" w16cid:durableId="1507936903">
    <w:abstractNumId w:val="2"/>
  </w:num>
  <w:num w:numId="14" w16cid:durableId="416486827">
    <w:abstractNumId w:val="12"/>
  </w:num>
  <w:num w:numId="15" w16cid:durableId="602999555">
    <w:abstractNumId w:val="10"/>
  </w:num>
  <w:num w:numId="16" w16cid:durableId="928465021">
    <w:abstractNumId w:val="9"/>
  </w:num>
  <w:num w:numId="17" w16cid:durableId="680157068">
    <w:abstractNumId w:val="11"/>
  </w:num>
  <w:num w:numId="18" w16cid:durableId="2123257655">
    <w:abstractNumId w:val="19"/>
  </w:num>
  <w:num w:numId="19" w16cid:durableId="732964939">
    <w:abstractNumId w:val="4"/>
  </w:num>
  <w:num w:numId="20" w16cid:durableId="1797025371">
    <w:abstractNumId w:val="16"/>
  </w:num>
  <w:num w:numId="21" w16cid:durableId="696198653">
    <w:abstractNumId w:val="1"/>
  </w:num>
  <w:num w:numId="22" w16cid:durableId="182874221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34"/>
    <w:rsid w:val="0000580C"/>
    <w:rsid w:val="0001132B"/>
    <w:rsid w:val="00012720"/>
    <w:rsid w:val="0001577D"/>
    <w:rsid w:val="00016395"/>
    <w:rsid w:val="00017874"/>
    <w:rsid w:val="000219BB"/>
    <w:rsid w:val="00023E31"/>
    <w:rsid w:val="00025F53"/>
    <w:rsid w:val="00026273"/>
    <w:rsid w:val="00043E11"/>
    <w:rsid w:val="00046991"/>
    <w:rsid w:val="0005061A"/>
    <w:rsid w:val="00051304"/>
    <w:rsid w:val="0005140B"/>
    <w:rsid w:val="000522DD"/>
    <w:rsid w:val="000534BE"/>
    <w:rsid w:val="00054AED"/>
    <w:rsid w:val="000604C8"/>
    <w:rsid w:val="000605D2"/>
    <w:rsid w:val="00061587"/>
    <w:rsid w:val="00062A89"/>
    <w:rsid w:val="000648E6"/>
    <w:rsid w:val="00066A33"/>
    <w:rsid w:val="00067BB4"/>
    <w:rsid w:val="00074F1B"/>
    <w:rsid w:val="00075E3B"/>
    <w:rsid w:val="00076876"/>
    <w:rsid w:val="00076F5F"/>
    <w:rsid w:val="0008033E"/>
    <w:rsid w:val="0008060D"/>
    <w:rsid w:val="00081899"/>
    <w:rsid w:val="00081A77"/>
    <w:rsid w:val="0008322D"/>
    <w:rsid w:val="00085FD5"/>
    <w:rsid w:val="00094F07"/>
    <w:rsid w:val="0009511A"/>
    <w:rsid w:val="0009721D"/>
    <w:rsid w:val="00097C8D"/>
    <w:rsid w:val="000A2A87"/>
    <w:rsid w:val="000A42AA"/>
    <w:rsid w:val="000A4A63"/>
    <w:rsid w:val="000A5949"/>
    <w:rsid w:val="000A6EAF"/>
    <w:rsid w:val="000A6F85"/>
    <w:rsid w:val="000B01A7"/>
    <w:rsid w:val="000B0996"/>
    <w:rsid w:val="000B5679"/>
    <w:rsid w:val="000B5EC6"/>
    <w:rsid w:val="000B67EC"/>
    <w:rsid w:val="000B7D94"/>
    <w:rsid w:val="000C1FE4"/>
    <w:rsid w:val="000C26AA"/>
    <w:rsid w:val="000C30DB"/>
    <w:rsid w:val="000C36A4"/>
    <w:rsid w:val="000C47FC"/>
    <w:rsid w:val="000D1A28"/>
    <w:rsid w:val="000D22A1"/>
    <w:rsid w:val="000D282E"/>
    <w:rsid w:val="000D2FAE"/>
    <w:rsid w:val="000D38F2"/>
    <w:rsid w:val="000D4360"/>
    <w:rsid w:val="000D5604"/>
    <w:rsid w:val="000D5C10"/>
    <w:rsid w:val="000D6220"/>
    <w:rsid w:val="000E15A0"/>
    <w:rsid w:val="000E6209"/>
    <w:rsid w:val="000E772D"/>
    <w:rsid w:val="000F1AD4"/>
    <w:rsid w:val="000F3F8D"/>
    <w:rsid w:val="000F51B6"/>
    <w:rsid w:val="00101FCC"/>
    <w:rsid w:val="001059CB"/>
    <w:rsid w:val="0010650C"/>
    <w:rsid w:val="00106726"/>
    <w:rsid w:val="0010687D"/>
    <w:rsid w:val="001113D1"/>
    <w:rsid w:val="00115D24"/>
    <w:rsid w:val="00117D6C"/>
    <w:rsid w:val="00120473"/>
    <w:rsid w:val="001206E0"/>
    <w:rsid w:val="00122766"/>
    <w:rsid w:val="00122C45"/>
    <w:rsid w:val="0012708C"/>
    <w:rsid w:val="00130210"/>
    <w:rsid w:val="0013195F"/>
    <w:rsid w:val="00132431"/>
    <w:rsid w:val="00132ADE"/>
    <w:rsid w:val="00134439"/>
    <w:rsid w:val="001362C4"/>
    <w:rsid w:val="00137C74"/>
    <w:rsid w:val="001405AB"/>
    <w:rsid w:val="00143FBE"/>
    <w:rsid w:val="00150167"/>
    <w:rsid w:val="00150E13"/>
    <w:rsid w:val="00154237"/>
    <w:rsid w:val="00155014"/>
    <w:rsid w:val="00155634"/>
    <w:rsid w:val="00155B47"/>
    <w:rsid w:val="001606EC"/>
    <w:rsid w:val="001607AE"/>
    <w:rsid w:val="00160DB0"/>
    <w:rsid w:val="00161D34"/>
    <w:rsid w:val="001641E2"/>
    <w:rsid w:val="00164607"/>
    <w:rsid w:val="00166BD6"/>
    <w:rsid w:val="00166EBB"/>
    <w:rsid w:val="00170845"/>
    <w:rsid w:val="00171210"/>
    <w:rsid w:val="00171387"/>
    <w:rsid w:val="001728A3"/>
    <w:rsid w:val="00173C18"/>
    <w:rsid w:val="001779F9"/>
    <w:rsid w:val="00181B3C"/>
    <w:rsid w:val="00182991"/>
    <w:rsid w:val="001835FA"/>
    <w:rsid w:val="0018798D"/>
    <w:rsid w:val="0019103B"/>
    <w:rsid w:val="001942D7"/>
    <w:rsid w:val="001971A1"/>
    <w:rsid w:val="00197222"/>
    <w:rsid w:val="001A08EA"/>
    <w:rsid w:val="001A09E3"/>
    <w:rsid w:val="001A2829"/>
    <w:rsid w:val="001A4040"/>
    <w:rsid w:val="001A5944"/>
    <w:rsid w:val="001A6E42"/>
    <w:rsid w:val="001B01AC"/>
    <w:rsid w:val="001B0F2C"/>
    <w:rsid w:val="001B10F8"/>
    <w:rsid w:val="001B5F7C"/>
    <w:rsid w:val="001B6C30"/>
    <w:rsid w:val="001C0082"/>
    <w:rsid w:val="001C0A77"/>
    <w:rsid w:val="001C36A7"/>
    <w:rsid w:val="001C3C09"/>
    <w:rsid w:val="001C6D83"/>
    <w:rsid w:val="001D1AB6"/>
    <w:rsid w:val="001D758F"/>
    <w:rsid w:val="001D7A69"/>
    <w:rsid w:val="001E1E6A"/>
    <w:rsid w:val="001E2E2C"/>
    <w:rsid w:val="001E3BA6"/>
    <w:rsid w:val="001E4059"/>
    <w:rsid w:val="001E44DD"/>
    <w:rsid w:val="001E52DB"/>
    <w:rsid w:val="001E5618"/>
    <w:rsid w:val="001E5E4B"/>
    <w:rsid w:val="001E67FF"/>
    <w:rsid w:val="001F380F"/>
    <w:rsid w:val="002013CE"/>
    <w:rsid w:val="00202488"/>
    <w:rsid w:val="00202813"/>
    <w:rsid w:val="0020395D"/>
    <w:rsid w:val="00206C65"/>
    <w:rsid w:val="00213899"/>
    <w:rsid w:val="00217E4C"/>
    <w:rsid w:val="00222455"/>
    <w:rsid w:val="002238AC"/>
    <w:rsid w:val="00223BA0"/>
    <w:rsid w:val="00225467"/>
    <w:rsid w:val="002258F5"/>
    <w:rsid w:val="0022669D"/>
    <w:rsid w:val="00227B7D"/>
    <w:rsid w:val="00230B74"/>
    <w:rsid w:val="00231753"/>
    <w:rsid w:val="00233D22"/>
    <w:rsid w:val="00234A8B"/>
    <w:rsid w:val="00236058"/>
    <w:rsid w:val="00236CC9"/>
    <w:rsid w:val="0023743A"/>
    <w:rsid w:val="00237E16"/>
    <w:rsid w:val="00240ED7"/>
    <w:rsid w:val="00242854"/>
    <w:rsid w:val="00243009"/>
    <w:rsid w:val="00243D31"/>
    <w:rsid w:val="002463DF"/>
    <w:rsid w:val="002464A1"/>
    <w:rsid w:val="002476E0"/>
    <w:rsid w:val="00250318"/>
    <w:rsid w:val="00256FE3"/>
    <w:rsid w:val="00261B12"/>
    <w:rsid w:val="00261DA3"/>
    <w:rsid w:val="0026247A"/>
    <w:rsid w:val="00266B7F"/>
    <w:rsid w:val="00266C6B"/>
    <w:rsid w:val="002676BB"/>
    <w:rsid w:val="0027091B"/>
    <w:rsid w:val="002723EC"/>
    <w:rsid w:val="00280576"/>
    <w:rsid w:val="00280CDA"/>
    <w:rsid w:val="00281140"/>
    <w:rsid w:val="00284214"/>
    <w:rsid w:val="00287563"/>
    <w:rsid w:val="0028784F"/>
    <w:rsid w:val="00287E99"/>
    <w:rsid w:val="00291573"/>
    <w:rsid w:val="00291FBF"/>
    <w:rsid w:val="002947E1"/>
    <w:rsid w:val="00295D80"/>
    <w:rsid w:val="00295EA0"/>
    <w:rsid w:val="00296ADD"/>
    <w:rsid w:val="00297DF9"/>
    <w:rsid w:val="002A14A0"/>
    <w:rsid w:val="002A2143"/>
    <w:rsid w:val="002A3D9A"/>
    <w:rsid w:val="002A4A2F"/>
    <w:rsid w:val="002A4D02"/>
    <w:rsid w:val="002A56CA"/>
    <w:rsid w:val="002B1220"/>
    <w:rsid w:val="002B1A7F"/>
    <w:rsid w:val="002B2EED"/>
    <w:rsid w:val="002B3B8F"/>
    <w:rsid w:val="002C2C91"/>
    <w:rsid w:val="002C2FB4"/>
    <w:rsid w:val="002C4985"/>
    <w:rsid w:val="002D0560"/>
    <w:rsid w:val="002D14C0"/>
    <w:rsid w:val="002D14DB"/>
    <w:rsid w:val="002D1697"/>
    <w:rsid w:val="002D2CBB"/>
    <w:rsid w:val="002D7738"/>
    <w:rsid w:val="002E0732"/>
    <w:rsid w:val="002E13C5"/>
    <w:rsid w:val="002E1BCA"/>
    <w:rsid w:val="002E70EE"/>
    <w:rsid w:val="002E70F1"/>
    <w:rsid w:val="002F30B3"/>
    <w:rsid w:val="002F4951"/>
    <w:rsid w:val="002F6E35"/>
    <w:rsid w:val="002F73AF"/>
    <w:rsid w:val="003012DE"/>
    <w:rsid w:val="003058ED"/>
    <w:rsid w:val="00307C42"/>
    <w:rsid w:val="0031005D"/>
    <w:rsid w:val="003102B1"/>
    <w:rsid w:val="00312920"/>
    <w:rsid w:val="00312C3A"/>
    <w:rsid w:val="00315B60"/>
    <w:rsid w:val="00315EA4"/>
    <w:rsid w:val="003175E8"/>
    <w:rsid w:val="0031774F"/>
    <w:rsid w:val="0032088C"/>
    <w:rsid w:val="00320A26"/>
    <w:rsid w:val="00321269"/>
    <w:rsid w:val="0032506D"/>
    <w:rsid w:val="003265ED"/>
    <w:rsid w:val="00326FA9"/>
    <w:rsid w:val="00332059"/>
    <w:rsid w:val="00335613"/>
    <w:rsid w:val="00336DD3"/>
    <w:rsid w:val="00337332"/>
    <w:rsid w:val="00340602"/>
    <w:rsid w:val="0034073B"/>
    <w:rsid w:val="00340BB9"/>
    <w:rsid w:val="00340DDA"/>
    <w:rsid w:val="003436DD"/>
    <w:rsid w:val="00346960"/>
    <w:rsid w:val="003479FF"/>
    <w:rsid w:val="00350C44"/>
    <w:rsid w:val="00354880"/>
    <w:rsid w:val="00356863"/>
    <w:rsid w:val="00356911"/>
    <w:rsid w:val="00360CCF"/>
    <w:rsid w:val="00364097"/>
    <w:rsid w:val="00364E8B"/>
    <w:rsid w:val="00365211"/>
    <w:rsid w:val="00366648"/>
    <w:rsid w:val="00367812"/>
    <w:rsid w:val="00371221"/>
    <w:rsid w:val="00373F0D"/>
    <w:rsid w:val="00376725"/>
    <w:rsid w:val="00380BBB"/>
    <w:rsid w:val="00385504"/>
    <w:rsid w:val="00392895"/>
    <w:rsid w:val="003942B9"/>
    <w:rsid w:val="0039660B"/>
    <w:rsid w:val="003A07AE"/>
    <w:rsid w:val="003A2C97"/>
    <w:rsid w:val="003A3955"/>
    <w:rsid w:val="003A45DE"/>
    <w:rsid w:val="003A46F7"/>
    <w:rsid w:val="003B34C3"/>
    <w:rsid w:val="003B451C"/>
    <w:rsid w:val="003B7E5B"/>
    <w:rsid w:val="003C0126"/>
    <w:rsid w:val="003C2AE2"/>
    <w:rsid w:val="003C72E0"/>
    <w:rsid w:val="003D046B"/>
    <w:rsid w:val="003D0601"/>
    <w:rsid w:val="003D0AC8"/>
    <w:rsid w:val="003D43DA"/>
    <w:rsid w:val="003E4CAB"/>
    <w:rsid w:val="003E5C08"/>
    <w:rsid w:val="003E5D75"/>
    <w:rsid w:val="003E65E4"/>
    <w:rsid w:val="003F043D"/>
    <w:rsid w:val="003F0526"/>
    <w:rsid w:val="003F2FA7"/>
    <w:rsid w:val="003F4982"/>
    <w:rsid w:val="003F611F"/>
    <w:rsid w:val="004020C3"/>
    <w:rsid w:val="00402941"/>
    <w:rsid w:val="00406F79"/>
    <w:rsid w:val="00410315"/>
    <w:rsid w:val="00411D4B"/>
    <w:rsid w:val="00414C10"/>
    <w:rsid w:val="004154D2"/>
    <w:rsid w:val="00416A69"/>
    <w:rsid w:val="00417DF0"/>
    <w:rsid w:val="004218F3"/>
    <w:rsid w:val="004244AD"/>
    <w:rsid w:val="00434EF0"/>
    <w:rsid w:val="00436F03"/>
    <w:rsid w:val="0044166F"/>
    <w:rsid w:val="004416A2"/>
    <w:rsid w:val="004420F1"/>
    <w:rsid w:val="004428A5"/>
    <w:rsid w:val="00445365"/>
    <w:rsid w:val="00445957"/>
    <w:rsid w:val="0044619C"/>
    <w:rsid w:val="00452167"/>
    <w:rsid w:val="00453A0F"/>
    <w:rsid w:val="00456961"/>
    <w:rsid w:val="0046268B"/>
    <w:rsid w:val="00467D50"/>
    <w:rsid w:val="0047038A"/>
    <w:rsid w:val="004719F8"/>
    <w:rsid w:val="00471F50"/>
    <w:rsid w:val="00472828"/>
    <w:rsid w:val="004728BD"/>
    <w:rsid w:val="004737C3"/>
    <w:rsid w:val="004772A7"/>
    <w:rsid w:val="00477FB0"/>
    <w:rsid w:val="00482BD7"/>
    <w:rsid w:val="00483314"/>
    <w:rsid w:val="004865C9"/>
    <w:rsid w:val="004943C9"/>
    <w:rsid w:val="00495EA6"/>
    <w:rsid w:val="0049601F"/>
    <w:rsid w:val="004972EE"/>
    <w:rsid w:val="004A10DF"/>
    <w:rsid w:val="004A11F6"/>
    <w:rsid w:val="004A2B09"/>
    <w:rsid w:val="004A5E2E"/>
    <w:rsid w:val="004A6716"/>
    <w:rsid w:val="004B5A28"/>
    <w:rsid w:val="004B6AAE"/>
    <w:rsid w:val="004C4D6B"/>
    <w:rsid w:val="004C5D6B"/>
    <w:rsid w:val="004C7AA9"/>
    <w:rsid w:val="004C7FD0"/>
    <w:rsid w:val="004D039C"/>
    <w:rsid w:val="004D1641"/>
    <w:rsid w:val="004D1D0F"/>
    <w:rsid w:val="004D1E34"/>
    <w:rsid w:val="004D3A4C"/>
    <w:rsid w:val="004D4969"/>
    <w:rsid w:val="004D7112"/>
    <w:rsid w:val="004D7709"/>
    <w:rsid w:val="004E00D6"/>
    <w:rsid w:val="004E19C1"/>
    <w:rsid w:val="004E23A4"/>
    <w:rsid w:val="004E4DF3"/>
    <w:rsid w:val="004E532E"/>
    <w:rsid w:val="004E5566"/>
    <w:rsid w:val="004E6608"/>
    <w:rsid w:val="004E6A17"/>
    <w:rsid w:val="004F38E3"/>
    <w:rsid w:val="004F52EB"/>
    <w:rsid w:val="004F566D"/>
    <w:rsid w:val="004F5DDE"/>
    <w:rsid w:val="0050168C"/>
    <w:rsid w:val="00503A05"/>
    <w:rsid w:val="0050756A"/>
    <w:rsid w:val="00507998"/>
    <w:rsid w:val="00510DB3"/>
    <w:rsid w:val="00511088"/>
    <w:rsid w:val="005124AE"/>
    <w:rsid w:val="00512DB8"/>
    <w:rsid w:val="00513403"/>
    <w:rsid w:val="005166B0"/>
    <w:rsid w:val="00517676"/>
    <w:rsid w:val="005177BA"/>
    <w:rsid w:val="0052465C"/>
    <w:rsid w:val="00526163"/>
    <w:rsid w:val="00526675"/>
    <w:rsid w:val="005275DA"/>
    <w:rsid w:val="005278F4"/>
    <w:rsid w:val="00530DF8"/>
    <w:rsid w:val="005330B4"/>
    <w:rsid w:val="00533281"/>
    <w:rsid w:val="00533309"/>
    <w:rsid w:val="00536279"/>
    <w:rsid w:val="00536FEE"/>
    <w:rsid w:val="00541701"/>
    <w:rsid w:val="005437A1"/>
    <w:rsid w:val="005447EF"/>
    <w:rsid w:val="0054694D"/>
    <w:rsid w:val="00550841"/>
    <w:rsid w:val="00551116"/>
    <w:rsid w:val="00552ABF"/>
    <w:rsid w:val="00555A27"/>
    <w:rsid w:val="0055690B"/>
    <w:rsid w:val="0056073E"/>
    <w:rsid w:val="00560A4E"/>
    <w:rsid w:val="005619CE"/>
    <w:rsid w:val="0056457C"/>
    <w:rsid w:val="005659F4"/>
    <w:rsid w:val="00572CB1"/>
    <w:rsid w:val="00572EAA"/>
    <w:rsid w:val="0057689B"/>
    <w:rsid w:val="005815DE"/>
    <w:rsid w:val="00583019"/>
    <w:rsid w:val="00583E1F"/>
    <w:rsid w:val="005931EB"/>
    <w:rsid w:val="00593225"/>
    <w:rsid w:val="005945B1"/>
    <w:rsid w:val="00596278"/>
    <w:rsid w:val="0059711B"/>
    <w:rsid w:val="005A2E66"/>
    <w:rsid w:val="005A5E4D"/>
    <w:rsid w:val="005A6AC9"/>
    <w:rsid w:val="005A6C6E"/>
    <w:rsid w:val="005B041F"/>
    <w:rsid w:val="005B046E"/>
    <w:rsid w:val="005B4138"/>
    <w:rsid w:val="005B4257"/>
    <w:rsid w:val="005B4FB4"/>
    <w:rsid w:val="005C1FF4"/>
    <w:rsid w:val="005C416C"/>
    <w:rsid w:val="005C4253"/>
    <w:rsid w:val="005C6822"/>
    <w:rsid w:val="005D06BB"/>
    <w:rsid w:val="005D0883"/>
    <w:rsid w:val="005D1890"/>
    <w:rsid w:val="005D4229"/>
    <w:rsid w:val="005D5417"/>
    <w:rsid w:val="005D72D5"/>
    <w:rsid w:val="005E0811"/>
    <w:rsid w:val="005E0BC3"/>
    <w:rsid w:val="005E287F"/>
    <w:rsid w:val="005E28F5"/>
    <w:rsid w:val="005F2989"/>
    <w:rsid w:val="005F51CD"/>
    <w:rsid w:val="005F5EB8"/>
    <w:rsid w:val="005F6426"/>
    <w:rsid w:val="005F667B"/>
    <w:rsid w:val="005F7B00"/>
    <w:rsid w:val="00603695"/>
    <w:rsid w:val="00604049"/>
    <w:rsid w:val="006043E8"/>
    <w:rsid w:val="00604D65"/>
    <w:rsid w:val="00605115"/>
    <w:rsid w:val="00605DDA"/>
    <w:rsid w:val="00607AE3"/>
    <w:rsid w:val="00614A71"/>
    <w:rsid w:val="00615C34"/>
    <w:rsid w:val="006219B3"/>
    <w:rsid w:val="006242D2"/>
    <w:rsid w:val="006245FA"/>
    <w:rsid w:val="00625BC0"/>
    <w:rsid w:val="00627B70"/>
    <w:rsid w:val="00631541"/>
    <w:rsid w:val="0063162B"/>
    <w:rsid w:val="00631E6D"/>
    <w:rsid w:val="00634171"/>
    <w:rsid w:val="00634262"/>
    <w:rsid w:val="00635DB0"/>
    <w:rsid w:val="0063663F"/>
    <w:rsid w:val="006366AA"/>
    <w:rsid w:val="006378FD"/>
    <w:rsid w:val="006420F5"/>
    <w:rsid w:val="00642F4F"/>
    <w:rsid w:val="00643601"/>
    <w:rsid w:val="00647163"/>
    <w:rsid w:val="0065342B"/>
    <w:rsid w:val="00653C85"/>
    <w:rsid w:val="006552B4"/>
    <w:rsid w:val="00655526"/>
    <w:rsid w:val="00655CE5"/>
    <w:rsid w:val="006600CA"/>
    <w:rsid w:val="00660E1A"/>
    <w:rsid w:val="0066348C"/>
    <w:rsid w:val="00666643"/>
    <w:rsid w:val="00667565"/>
    <w:rsid w:val="00673B42"/>
    <w:rsid w:val="00675D15"/>
    <w:rsid w:val="00677327"/>
    <w:rsid w:val="00680A82"/>
    <w:rsid w:val="00680C3F"/>
    <w:rsid w:val="00681131"/>
    <w:rsid w:val="006820CF"/>
    <w:rsid w:val="00682C69"/>
    <w:rsid w:val="006855EE"/>
    <w:rsid w:val="00692313"/>
    <w:rsid w:val="006952A3"/>
    <w:rsid w:val="00696F90"/>
    <w:rsid w:val="00697570"/>
    <w:rsid w:val="006B121D"/>
    <w:rsid w:val="006B22C8"/>
    <w:rsid w:val="006C0DDC"/>
    <w:rsid w:val="006C244E"/>
    <w:rsid w:val="006C4E39"/>
    <w:rsid w:val="006C6F7C"/>
    <w:rsid w:val="006C7061"/>
    <w:rsid w:val="006D53A4"/>
    <w:rsid w:val="006D55BF"/>
    <w:rsid w:val="006D6275"/>
    <w:rsid w:val="006D7422"/>
    <w:rsid w:val="006E0664"/>
    <w:rsid w:val="006E102C"/>
    <w:rsid w:val="006E210F"/>
    <w:rsid w:val="006E26BA"/>
    <w:rsid w:val="006E4AB2"/>
    <w:rsid w:val="006E63CD"/>
    <w:rsid w:val="006E75DC"/>
    <w:rsid w:val="006F322A"/>
    <w:rsid w:val="006F48ED"/>
    <w:rsid w:val="006F5014"/>
    <w:rsid w:val="006F5A0B"/>
    <w:rsid w:val="00700BFC"/>
    <w:rsid w:val="00701150"/>
    <w:rsid w:val="00701561"/>
    <w:rsid w:val="007024D2"/>
    <w:rsid w:val="007068DE"/>
    <w:rsid w:val="00706E41"/>
    <w:rsid w:val="007071B5"/>
    <w:rsid w:val="00707F27"/>
    <w:rsid w:val="00710E59"/>
    <w:rsid w:val="00711699"/>
    <w:rsid w:val="00711982"/>
    <w:rsid w:val="00711ABE"/>
    <w:rsid w:val="00712C4E"/>
    <w:rsid w:val="00714190"/>
    <w:rsid w:val="00714852"/>
    <w:rsid w:val="00714AC9"/>
    <w:rsid w:val="00715DB0"/>
    <w:rsid w:val="00715E01"/>
    <w:rsid w:val="00716274"/>
    <w:rsid w:val="00716627"/>
    <w:rsid w:val="00723560"/>
    <w:rsid w:val="00725898"/>
    <w:rsid w:val="00727A14"/>
    <w:rsid w:val="007344D4"/>
    <w:rsid w:val="007357BD"/>
    <w:rsid w:val="00737AEE"/>
    <w:rsid w:val="00741B69"/>
    <w:rsid w:val="00744C11"/>
    <w:rsid w:val="00744F4F"/>
    <w:rsid w:val="007450A6"/>
    <w:rsid w:val="00745BE8"/>
    <w:rsid w:val="0074740F"/>
    <w:rsid w:val="00753AEE"/>
    <w:rsid w:val="00753B98"/>
    <w:rsid w:val="00761E16"/>
    <w:rsid w:val="00762530"/>
    <w:rsid w:val="00762C60"/>
    <w:rsid w:val="00762E0C"/>
    <w:rsid w:val="0076432B"/>
    <w:rsid w:val="00764A41"/>
    <w:rsid w:val="00764F20"/>
    <w:rsid w:val="007662CB"/>
    <w:rsid w:val="00767A52"/>
    <w:rsid w:val="00770EEE"/>
    <w:rsid w:val="00771B08"/>
    <w:rsid w:val="00771D29"/>
    <w:rsid w:val="00776C8E"/>
    <w:rsid w:val="00777AE7"/>
    <w:rsid w:val="007805B2"/>
    <w:rsid w:val="007831E2"/>
    <w:rsid w:val="007867AF"/>
    <w:rsid w:val="00791C56"/>
    <w:rsid w:val="007928C9"/>
    <w:rsid w:val="007932E0"/>
    <w:rsid w:val="00794B63"/>
    <w:rsid w:val="00795438"/>
    <w:rsid w:val="007954A8"/>
    <w:rsid w:val="00796EA2"/>
    <w:rsid w:val="007A12D5"/>
    <w:rsid w:val="007A12D9"/>
    <w:rsid w:val="007A16DC"/>
    <w:rsid w:val="007A2D4E"/>
    <w:rsid w:val="007A424D"/>
    <w:rsid w:val="007A4384"/>
    <w:rsid w:val="007A61D1"/>
    <w:rsid w:val="007B2094"/>
    <w:rsid w:val="007B36BF"/>
    <w:rsid w:val="007B4573"/>
    <w:rsid w:val="007B6358"/>
    <w:rsid w:val="007B6DD6"/>
    <w:rsid w:val="007C0219"/>
    <w:rsid w:val="007C2A26"/>
    <w:rsid w:val="007C52EA"/>
    <w:rsid w:val="007D08EE"/>
    <w:rsid w:val="007D107D"/>
    <w:rsid w:val="007D6020"/>
    <w:rsid w:val="007E041C"/>
    <w:rsid w:val="007E40B5"/>
    <w:rsid w:val="007E4717"/>
    <w:rsid w:val="007F1A85"/>
    <w:rsid w:val="007F47FA"/>
    <w:rsid w:val="007F50F6"/>
    <w:rsid w:val="0080082A"/>
    <w:rsid w:val="00800900"/>
    <w:rsid w:val="00803500"/>
    <w:rsid w:val="00803B8C"/>
    <w:rsid w:val="00803FEB"/>
    <w:rsid w:val="0080746B"/>
    <w:rsid w:val="00807F39"/>
    <w:rsid w:val="0081015F"/>
    <w:rsid w:val="008101ED"/>
    <w:rsid w:val="00812178"/>
    <w:rsid w:val="00814477"/>
    <w:rsid w:val="008171D2"/>
    <w:rsid w:val="0081730A"/>
    <w:rsid w:val="008214F2"/>
    <w:rsid w:val="00821741"/>
    <w:rsid w:val="008271E2"/>
    <w:rsid w:val="00827584"/>
    <w:rsid w:val="008317AF"/>
    <w:rsid w:val="00831867"/>
    <w:rsid w:val="00831F52"/>
    <w:rsid w:val="0083249E"/>
    <w:rsid w:val="00833AA4"/>
    <w:rsid w:val="00834B97"/>
    <w:rsid w:val="00836874"/>
    <w:rsid w:val="00837F87"/>
    <w:rsid w:val="00842C37"/>
    <w:rsid w:val="00843D61"/>
    <w:rsid w:val="008449B3"/>
    <w:rsid w:val="00844E39"/>
    <w:rsid w:val="00847D08"/>
    <w:rsid w:val="0085098E"/>
    <w:rsid w:val="00851055"/>
    <w:rsid w:val="00851F05"/>
    <w:rsid w:val="00853620"/>
    <w:rsid w:val="00854265"/>
    <w:rsid w:val="00855FF4"/>
    <w:rsid w:val="0085621A"/>
    <w:rsid w:val="00857DDC"/>
    <w:rsid w:val="0086123F"/>
    <w:rsid w:val="008626B2"/>
    <w:rsid w:val="00862799"/>
    <w:rsid w:val="00866E5B"/>
    <w:rsid w:val="00867916"/>
    <w:rsid w:val="00872D4D"/>
    <w:rsid w:val="00874C27"/>
    <w:rsid w:val="00874E28"/>
    <w:rsid w:val="00881899"/>
    <w:rsid w:val="0089195C"/>
    <w:rsid w:val="00892EFC"/>
    <w:rsid w:val="008938FC"/>
    <w:rsid w:val="0089748E"/>
    <w:rsid w:val="008A1B6C"/>
    <w:rsid w:val="008A2AC4"/>
    <w:rsid w:val="008A339E"/>
    <w:rsid w:val="008A52EC"/>
    <w:rsid w:val="008B1CDE"/>
    <w:rsid w:val="008B206D"/>
    <w:rsid w:val="008B4F25"/>
    <w:rsid w:val="008B55AA"/>
    <w:rsid w:val="008C1A86"/>
    <w:rsid w:val="008C35CE"/>
    <w:rsid w:val="008C42F6"/>
    <w:rsid w:val="008C6BAB"/>
    <w:rsid w:val="008D18A2"/>
    <w:rsid w:val="008D18AA"/>
    <w:rsid w:val="008D40F7"/>
    <w:rsid w:val="008D5EA4"/>
    <w:rsid w:val="008E2F7C"/>
    <w:rsid w:val="008E48B9"/>
    <w:rsid w:val="008E5A5C"/>
    <w:rsid w:val="008E6592"/>
    <w:rsid w:val="008F1B0A"/>
    <w:rsid w:val="008F233D"/>
    <w:rsid w:val="008F2A7D"/>
    <w:rsid w:val="008F31DB"/>
    <w:rsid w:val="008F73D6"/>
    <w:rsid w:val="008F7432"/>
    <w:rsid w:val="009035DE"/>
    <w:rsid w:val="009049BD"/>
    <w:rsid w:val="00905911"/>
    <w:rsid w:val="00906893"/>
    <w:rsid w:val="00906E86"/>
    <w:rsid w:val="00907CA4"/>
    <w:rsid w:val="00907F05"/>
    <w:rsid w:val="009126C2"/>
    <w:rsid w:val="009133FA"/>
    <w:rsid w:val="00916954"/>
    <w:rsid w:val="00920263"/>
    <w:rsid w:val="009203EA"/>
    <w:rsid w:val="00920F93"/>
    <w:rsid w:val="009237EF"/>
    <w:rsid w:val="00926B0B"/>
    <w:rsid w:val="00931099"/>
    <w:rsid w:val="00932128"/>
    <w:rsid w:val="00934F28"/>
    <w:rsid w:val="0094063A"/>
    <w:rsid w:val="00943856"/>
    <w:rsid w:val="00943C08"/>
    <w:rsid w:val="00945E2E"/>
    <w:rsid w:val="00953486"/>
    <w:rsid w:val="00956A51"/>
    <w:rsid w:val="009609DD"/>
    <w:rsid w:val="00963F67"/>
    <w:rsid w:val="00964D3B"/>
    <w:rsid w:val="0096613E"/>
    <w:rsid w:val="00970150"/>
    <w:rsid w:val="00972621"/>
    <w:rsid w:val="00972951"/>
    <w:rsid w:val="00973333"/>
    <w:rsid w:val="00975F5F"/>
    <w:rsid w:val="0097665C"/>
    <w:rsid w:val="00976751"/>
    <w:rsid w:val="00977C4B"/>
    <w:rsid w:val="00980845"/>
    <w:rsid w:val="00982C86"/>
    <w:rsid w:val="00985BC7"/>
    <w:rsid w:val="00991EB9"/>
    <w:rsid w:val="009946D4"/>
    <w:rsid w:val="009956F6"/>
    <w:rsid w:val="0099579A"/>
    <w:rsid w:val="00997C2A"/>
    <w:rsid w:val="00997E28"/>
    <w:rsid w:val="009A0AED"/>
    <w:rsid w:val="009A1C62"/>
    <w:rsid w:val="009A21FA"/>
    <w:rsid w:val="009A40F8"/>
    <w:rsid w:val="009A42BD"/>
    <w:rsid w:val="009A7CCF"/>
    <w:rsid w:val="009B16EF"/>
    <w:rsid w:val="009B1B6E"/>
    <w:rsid w:val="009B3294"/>
    <w:rsid w:val="009B4831"/>
    <w:rsid w:val="009B4AF9"/>
    <w:rsid w:val="009B74FE"/>
    <w:rsid w:val="009C211B"/>
    <w:rsid w:val="009C27F7"/>
    <w:rsid w:val="009C3F0E"/>
    <w:rsid w:val="009C4F5C"/>
    <w:rsid w:val="009C59C2"/>
    <w:rsid w:val="009D05FE"/>
    <w:rsid w:val="009D09E4"/>
    <w:rsid w:val="009D326D"/>
    <w:rsid w:val="009D5EF8"/>
    <w:rsid w:val="009D651C"/>
    <w:rsid w:val="009F1E9A"/>
    <w:rsid w:val="009F3346"/>
    <w:rsid w:val="009F48FC"/>
    <w:rsid w:val="00A003FA"/>
    <w:rsid w:val="00A00913"/>
    <w:rsid w:val="00A016DB"/>
    <w:rsid w:val="00A04ADA"/>
    <w:rsid w:val="00A1183B"/>
    <w:rsid w:val="00A12AA9"/>
    <w:rsid w:val="00A131B4"/>
    <w:rsid w:val="00A138D5"/>
    <w:rsid w:val="00A1441A"/>
    <w:rsid w:val="00A14B66"/>
    <w:rsid w:val="00A150C3"/>
    <w:rsid w:val="00A155B1"/>
    <w:rsid w:val="00A174E5"/>
    <w:rsid w:val="00A2148E"/>
    <w:rsid w:val="00A30F48"/>
    <w:rsid w:val="00A32A56"/>
    <w:rsid w:val="00A32C1A"/>
    <w:rsid w:val="00A32DAC"/>
    <w:rsid w:val="00A331D7"/>
    <w:rsid w:val="00A333B1"/>
    <w:rsid w:val="00A37BC7"/>
    <w:rsid w:val="00A37D14"/>
    <w:rsid w:val="00A4239F"/>
    <w:rsid w:val="00A42435"/>
    <w:rsid w:val="00A42709"/>
    <w:rsid w:val="00A42DE0"/>
    <w:rsid w:val="00A43000"/>
    <w:rsid w:val="00A44145"/>
    <w:rsid w:val="00A54860"/>
    <w:rsid w:val="00A57CB4"/>
    <w:rsid w:val="00A60614"/>
    <w:rsid w:val="00A61586"/>
    <w:rsid w:val="00A61D4F"/>
    <w:rsid w:val="00A64E89"/>
    <w:rsid w:val="00A65EC7"/>
    <w:rsid w:val="00A70548"/>
    <w:rsid w:val="00A71279"/>
    <w:rsid w:val="00A71621"/>
    <w:rsid w:val="00A72DA1"/>
    <w:rsid w:val="00A748B6"/>
    <w:rsid w:val="00A75ED5"/>
    <w:rsid w:val="00A76862"/>
    <w:rsid w:val="00A77780"/>
    <w:rsid w:val="00A818B0"/>
    <w:rsid w:val="00A845ED"/>
    <w:rsid w:val="00A84CAF"/>
    <w:rsid w:val="00A94AEB"/>
    <w:rsid w:val="00A94DBA"/>
    <w:rsid w:val="00AA1216"/>
    <w:rsid w:val="00AA15E7"/>
    <w:rsid w:val="00AA2F18"/>
    <w:rsid w:val="00AA7D05"/>
    <w:rsid w:val="00AB0526"/>
    <w:rsid w:val="00AB37E6"/>
    <w:rsid w:val="00AB425B"/>
    <w:rsid w:val="00AB6C91"/>
    <w:rsid w:val="00AB7D12"/>
    <w:rsid w:val="00AC190C"/>
    <w:rsid w:val="00AC1BF8"/>
    <w:rsid w:val="00AD1A5A"/>
    <w:rsid w:val="00AD49BA"/>
    <w:rsid w:val="00AD4BF6"/>
    <w:rsid w:val="00AD53BA"/>
    <w:rsid w:val="00AD5C79"/>
    <w:rsid w:val="00AD5EC4"/>
    <w:rsid w:val="00AD7C5D"/>
    <w:rsid w:val="00AE0008"/>
    <w:rsid w:val="00AE2FCF"/>
    <w:rsid w:val="00AE3950"/>
    <w:rsid w:val="00AE67E1"/>
    <w:rsid w:val="00AE79CA"/>
    <w:rsid w:val="00AF05AC"/>
    <w:rsid w:val="00AF1969"/>
    <w:rsid w:val="00AF3717"/>
    <w:rsid w:val="00AF468F"/>
    <w:rsid w:val="00AF4969"/>
    <w:rsid w:val="00AF71B4"/>
    <w:rsid w:val="00B006DC"/>
    <w:rsid w:val="00B00B5E"/>
    <w:rsid w:val="00B03B1C"/>
    <w:rsid w:val="00B03C2E"/>
    <w:rsid w:val="00B041DC"/>
    <w:rsid w:val="00B04408"/>
    <w:rsid w:val="00B04898"/>
    <w:rsid w:val="00B05325"/>
    <w:rsid w:val="00B05671"/>
    <w:rsid w:val="00B106BC"/>
    <w:rsid w:val="00B11617"/>
    <w:rsid w:val="00B12463"/>
    <w:rsid w:val="00B124BA"/>
    <w:rsid w:val="00B136DA"/>
    <w:rsid w:val="00B14AC1"/>
    <w:rsid w:val="00B17A83"/>
    <w:rsid w:val="00B20AF0"/>
    <w:rsid w:val="00B210E4"/>
    <w:rsid w:val="00B305BC"/>
    <w:rsid w:val="00B306AB"/>
    <w:rsid w:val="00B31369"/>
    <w:rsid w:val="00B361EA"/>
    <w:rsid w:val="00B36293"/>
    <w:rsid w:val="00B41AA1"/>
    <w:rsid w:val="00B43B81"/>
    <w:rsid w:val="00B46D7A"/>
    <w:rsid w:val="00B52FD1"/>
    <w:rsid w:val="00B63A26"/>
    <w:rsid w:val="00B64118"/>
    <w:rsid w:val="00B65313"/>
    <w:rsid w:val="00B677F3"/>
    <w:rsid w:val="00B7088E"/>
    <w:rsid w:val="00B75509"/>
    <w:rsid w:val="00B777E0"/>
    <w:rsid w:val="00B817F5"/>
    <w:rsid w:val="00B83CAC"/>
    <w:rsid w:val="00B85D98"/>
    <w:rsid w:val="00B86075"/>
    <w:rsid w:val="00B87842"/>
    <w:rsid w:val="00B90669"/>
    <w:rsid w:val="00B92B6E"/>
    <w:rsid w:val="00B94190"/>
    <w:rsid w:val="00B979CE"/>
    <w:rsid w:val="00BA0184"/>
    <w:rsid w:val="00BA1512"/>
    <w:rsid w:val="00BA19EB"/>
    <w:rsid w:val="00BA1A9B"/>
    <w:rsid w:val="00BA5003"/>
    <w:rsid w:val="00BA500C"/>
    <w:rsid w:val="00BB68E2"/>
    <w:rsid w:val="00BB71FC"/>
    <w:rsid w:val="00BB7A8A"/>
    <w:rsid w:val="00BC1F69"/>
    <w:rsid w:val="00BD40AE"/>
    <w:rsid w:val="00BD5548"/>
    <w:rsid w:val="00BD6C43"/>
    <w:rsid w:val="00BE18CD"/>
    <w:rsid w:val="00BE19F6"/>
    <w:rsid w:val="00BE1CAC"/>
    <w:rsid w:val="00BE43C7"/>
    <w:rsid w:val="00BE44CA"/>
    <w:rsid w:val="00BE4779"/>
    <w:rsid w:val="00BF038A"/>
    <w:rsid w:val="00BF36EF"/>
    <w:rsid w:val="00BF4B9D"/>
    <w:rsid w:val="00BF7453"/>
    <w:rsid w:val="00C017B2"/>
    <w:rsid w:val="00C03507"/>
    <w:rsid w:val="00C05F42"/>
    <w:rsid w:val="00C07A87"/>
    <w:rsid w:val="00C1227D"/>
    <w:rsid w:val="00C12557"/>
    <w:rsid w:val="00C14DCF"/>
    <w:rsid w:val="00C16D44"/>
    <w:rsid w:val="00C24476"/>
    <w:rsid w:val="00C26B0F"/>
    <w:rsid w:val="00C31D63"/>
    <w:rsid w:val="00C3238A"/>
    <w:rsid w:val="00C34E0D"/>
    <w:rsid w:val="00C3599B"/>
    <w:rsid w:val="00C364E1"/>
    <w:rsid w:val="00C404C8"/>
    <w:rsid w:val="00C43E3B"/>
    <w:rsid w:val="00C5051A"/>
    <w:rsid w:val="00C57F42"/>
    <w:rsid w:val="00C62002"/>
    <w:rsid w:val="00C629DA"/>
    <w:rsid w:val="00C64F6B"/>
    <w:rsid w:val="00C7087A"/>
    <w:rsid w:val="00C70BDD"/>
    <w:rsid w:val="00C7156C"/>
    <w:rsid w:val="00C73DFE"/>
    <w:rsid w:val="00C748BD"/>
    <w:rsid w:val="00C75DC5"/>
    <w:rsid w:val="00C77CFC"/>
    <w:rsid w:val="00C85F4E"/>
    <w:rsid w:val="00C922BE"/>
    <w:rsid w:val="00C9264E"/>
    <w:rsid w:val="00C927F1"/>
    <w:rsid w:val="00C9303A"/>
    <w:rsid w:val="00C939DF"/>
    <w:rsid w:val="00C94F01"/>
    <w:rsid w:val="00C95E52"/>
    <w:rsid w:val="00C96CF0"/>
    <w:rsid w:val="00CA5B4A"/>
    <w:rsid w:val="00CA7123"/>
    <w:rsid w:val="00CA7C74"/>
    <w:rsid w:val="00CB1399"/>
    <w:rsid w:val="00CB36A1"/>
    <w:rsid w:val="00CB5DCD"/>
    <w:rsid w:val="00CC42A1"/>
    <w:rsid w:val="00CD1002"/>
    <w:rsid w:val="00CD1EE7"/>
    <w:rsid w:val="00CD342B"/>
    <w:rsid w:val="00CE0775"/>
    <w:rsid w:val="00CE151D"/>
    <w:rsid w:val="00CE2ED3"/>
    <w:rsid w:val="00CE4941"/>
    <w:rsid w:val="00CE54FF"/>
    <w:rsid w:val="00CF0D0E"/>
    <w:rsid w:val="00CF2FA9"/>
    <w:rsid w:val="00CF3408"/>
    <w:rsid w:val="00D00BD4"/>
    <w:rsid w:val="00D04D7A"/>
    <w:rsid w:val="00D11565"/>
    <w:rsid w:val="00D13118"/>
    <w:rsid w:val="00D136A4"/>
    <w:rsid w:val="00D13910"/>
    <w:rsid w:val="00D13E81"/>
    <w:rsid w:val="00D14175"/>
    <w:rsid w:val="00D14BFE"/>
    <w:rsid w:val="00D208D0"/>
    <w:rsid w:val="00D21611"/>
    <w:rsid w:val="00D21F6D"/>
    <w:rsid w:val="00D313CB"/>
    <w:rsid w:val="00D34053"/>
    <w:rsid w:val="00D42447"/>
    <w:rsid w:val="00D42C88"/>
    <w:rsid w:val="00D53125"/>
    <w:rsid w:val="00D55750"/>
    <w:rsid w:val="00D55B43"/>
    <w:rsid w:val="00D60794"/>
    <w:rsid w:val="00D60E14"/>
    <w:rsid w:val="00D6384F"/>
    <w:rsid w:val="00D63948"/>
    <w:rsid w:val="00D65419"/>
    <w:rsid w:val="00D6580C"/>
    <w:rsid w:val="00D65928"/>
    <w:rsid w:val="00D76751"/>
    <w:rsid w:val="00D777DB"/>
    <w:rsid w:val="00D77BE3"/>
    <w:rsid w:val="00D827F5"/>
    <w:rsid w:val="00D834E8"/>
    <w:rsid w:val="00D837C9"/>
    <w:rsid w:val="00D838DA"/>
    <w:rsid w:val="00D85AA4"/>
    <w:rsid w:val="00D85ED5"/>
    <w:rsid w:val="00D86CBD"/>
    <w:rsid w:val="00D87DEC"/>
    <w:rsid w:val="00D90386"/>
    <w:rsid w:val="00D903AD"/>
    <w:rsid w:val="00D91694"/>
    <w:rsid w:val="00DA124F"/>
    <w:rsid w:val="00DA6686"/>
    <w:rsid w:val="00DB1031"/>
    <w:rsid w:val="00DB45CA"/>
    <w:rsid w:val="00DB6F34"/>
    <w:rsid w:val="00DB7D51"/>
    <w:rsid w:val="00DB7EFC"/>
    <w:rsid w:val="00DC1101"/>
    <w:rsid w:val="00DC131D"/>
    <w:rsid w:val="00DC2B8F"/>
    <w:rsid w:val="00DC3F8D"/>
    <w:rsid w:val="00DC4566"/>
    <w:rsid w:val="00DC5737"/>
    <w:rsid w:val="00DC67DB"/>
    <w:rsid w:val="00DC7E1B"/>
    <w:rsid w:val="00DD07C5"/>
    <w:rsid w:val="00DD0B24"/>
    <w:rsid w:val="00DD2BAC"/>
    <w:rsid w:val="00DE0911"/>
    <w:rsid w:val="00DE12A9"/>
    <w:rsid w:val="00DE1335"/>
    <w:rsid w:val="00DE192F"/>
    <w:rsid w:val="00DF15CA"/>
    <w:rsid w:val="00DF5584"/>
    <w:rsid w:val="00E026D4"/>
    <w:rsid w:val="00E10EB0"/>
    <w:rsid w:val="00E13E30"/>
    <w:rsid w:val="00E17B91"/>
    <w:rsid w:val="00E21AEC"/>
    <w:rsid w:val="00E24358"/>
    <w:rsid w:val="00E26EC8"/>
    <w:rsid w:val="00E26EE9"/>
    <w:rsid w:val="00E26EF0"/>
    <w:rsid w:val="00E31E70"/>
    <w:rsid w:val="00E32369"/>
    <w:rsid w:val="00E32C1D"/>
    <w:rsid w:val="00E3429D"/>
    <w:rsid w:val="00E34A46"/>
    <w:rsid w:val="00E357D8"/>
    <w:rsid w:val="00E35942"/>
    <w:rsid w:val="00E36A06"/>
    <w:rsid w:val="00E405E3"/>
    <w:rsid w:val="00E40B76"/>
    <w:rsid w:val="00E4205A"/>
    <w:rsid w:val="00E425AB"/>
    <w:rsid w:val="00E4286D"/>
    <w:rsid w:val="00E472F3"/>
    <w:rsid w:val="00E55B64"/>
    <w:rsid w:val="00E56396"/>
    <w:rsid w:val="00E571A3"/>
    <w:rsid w:val="00E60FA0"/>
    <w:rsid w:val="00E61923"/>
    <w:rsid w:val="00E62292"/>
    <w:rsid w:val="00E624A7"/>
    <w:rsid w:val="00E6256A"/>
    <w:rsid w:val="00E63267"/>
    <w:rsid w:val="00E647EF"/>
    <w:rsid w:val="00E6661D"/>
    <w:rsid w:val="00E67493"/>
    <w:rsid w:val="00E75381"/>
    <w:rsid w:val="00E7554D"/>
    <w:rsid w:val="00E75EA8"/>
    <w:rsid w:val="00E8492F"/>
    <w:rsid w:val="00E86E2F"/>
    <w:rsid w:val="00E91F6D"/>
    <w:rsid w:val="00E9300F"/>
    <w:rsid w:val="00E95499"/>
    <w:rsid w:val="00EA12EC"/>
    <w:rsid w:val="00EA1AD5"/>
    <w:rsid w:val="00EA7883"/>
    <w:rsid w:val="00EB050B"/>
    <w:rsid w:val="00EB060C"/>
    <w:rsid w:val="00EB2C2C"/>
    <w:rsid w:val="00EB4C29"/>
    <w:rsid w:val="00EC0590"/>
    <w:rsid w:val="00EC0802"/>
    <w:rsid w:val="00EC3A1B"/>
    <w:rsid w:val="00EC7B6C"/>
    <w:rsid w:val="00ED2252"/>
    <w:rsid w:val="00ED298C"/>
    <w:rsid w:val="00ED4F8F"/>
    <w:rsid w:val="00EE2223"/>
    <w:rsid w:val="00EE2392"/>
    <w:rsid w:val="00EE383E"/>
    <w:rsid w:val="00EE4C9B"/>
    <w:rsid w:val="00EF0D30"/>
    <w:rsid w:val="00EF247F"/>
    <w:rsid w:val="00EF3B45"/>
    <w:rsid w:val="00EF5B18"/>
    <w:rsid w:val="00F00BBF"/>
    <w:rsid w:val="00F0248A"/>
    <w:rsid w:val="00F02BF0"/>
    <w:rsid w:val="00F030D4"/>
    <w:rsid w:val="00F05C12"/>
    <w:rsid w:val="00F06EEF"/>
    <w:rsid w:val="00F117B0"/>
    <w:rsid w:val="00F17062"/>
    <w:rsid w:val="00F23171"/>
    <w:rsid w:val="00F24F08"/>
    <w:rsid w:val="00F25D30"/>
    <w:rsid w:val="00F27661"/>
    <w:rsid w:val="00F30DEA"/>
    <w:rsid w:val="00F33613"/>
    <w:rsid w:val="00F35FA4"/>
    <w:rsid w:val="00F37AC2"/>
    <w:rsid w:val="00F40D68"/>
    <w:rsid w:val="00F418CC"/>
    <w:rsid w:val="00F41B29"/>
    <w:rsid w:val="00F46820"/>
    <w:rsid w:val="00F47383"/>
    <w:rsid w:val="00F50B88"/>
    <w:rsid w:val="00F51DA9"/>
    <w:rsid w:val="00F52E73"/>
    <w:rsid w:val="00F60715"/>
    <w:rsid w:val="00F63A9F"/>
    <w:rsid w:val="00F651BA"/>
    <w:rsid w:val="00F67051"/>
    <w:rsid w:val="00F67D45"/>
    <w:rsid w:val="00F744CE"/>
    <w:rsid w:val="00F75FB3"/>
    <w:rsid w:val="00F86948"/>
    <w:rsid w:val="00F8746D"/>
    <w:rsid w:val="00F90947"/>
    <w:rsid w:val="00F90D5C"/>
    <w:rsid w:val="00F910F5"/>
    <w:rsid w:val="00F92B6E"/>
    <w:rsid w:val="00FA218B"/>
    <w:rsid w:val="00FA2294"/>
    <w:rsid w:val="00FA4B3E"/>
    <w:rsid w:val="00FA69C9"/>
    <w:rsid w:val="00FA7F3B"/>
    <w:rsid w:val="00FB056C"/>
    <w:rsid w:val="00FB57EF"/>
    <w:rsid w:val="00FB59FE"/>
    <w:rsid w:val="00FB7D15"/>
    <w:rsid w:val="00FC2486"/>
    <w:rsid w:val="00FC78BB"/>
    <w:rsid w:val="00FD203C"/>
    <w:rsid w:val="00FD258F"/>
    <w:rsid w:val="00FE1074"/>
    <w:rsid w:val="00FE1770"/>
    <w:rsid w:val="00FE3C58"/>
    <w:rsid w:val="00FF2F37"/>
    <w:rsid w:val="00FF51B3"/>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B9F8"/>
  <w15:chartTrackingRefBased/>
  <w15:docId w15:val="{BEDA4275-DBC5-4F78-816B-81CFB0AD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634"/>
    <w:rPr>
      <w:rFonts w:eastAsiaTheme="majorEastAsia" w:cstheme="majorBidi"/>
      <w:color w:val="272727" w:themeColor="text1" w:themeTint="D8"/>
    </w:rPr>
  </w:style>
  <w:style w:type="paragraph" w:styleId="Title">
    <w:name w:val="Title"/>
    <w:basedOn w:val="Normal"/>
    <w:next w:val="Normal"/>
    <w:link w:val="TitleChar"/>
    <w:uiPriority w:val="10"/>
    <w:qFormat/>
    <w:rsid w:val="00155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634"/>
    <w:pPr>
      <w:spacing w:before="160"/>
      <w:jc w:val="center"/>
    </w:pPr>
    <w:rPr>
      <w:i/>
      <w:iCs/>
      <w:color w:val="404040" w:themeColor="text1" w:themeTint="BF"/>
    </w:rPr>
  </w:style>
  <w:style w:type="character" w:customStyle="1" w:styleId="QuoteChar">
    <w:name w:val="Quote Char"/>
    <w:basedOn w:val="DefaultParagraphFont"/>
    <w:link w:val="Quote"/>
    <w:uiPriority w:val="29"/>
    <w:rsid w:val="00155634"/>
    <w:rPr>
      <w:i/>
      <w:iCs/>
      <w:color w:val="404040" w:themeColor="text1" w:themeTint="BF"/>
    </w:rPr>
  </w:style>
  <w:style w:type="paragraph" w:styleId="ListParagraph">
    <w:name w:val="List Paragraph"/>
    <w:basedOn w:val="Normal"/>
    <w:link w:val="ListParagraphChar"/>
    <w:uiPriority w:val="34"/>
    <w:qFormat/>
    <w:rsid w:val="00155634"/>
    <w:pPr>
      <w:ind w:left="720"/>
      <w:contextualSpacing/>
    </w:pPr>
  </w:style>
  <w:style w:type="character" w:styleId="IntenseEmphasis">
    <w:name w:val="Intense Emphasis"/>
    <w:basedOn w:val="DefaultParagraphFont"/>
    <w:uiPriority w:val="21"/>
    <w:qFormat/>
    <w:rsid w:val="00155634"/>
    <w:rPr>
      <w:i/>
      <w:iCs/>
      <w:color w:val="0F4761" w:themeColor="accent1" w:themeShade="BF"/>
    </w:rPr>
  </w:style>
  <w:style w:type="paragraph" w:styleId="IntenseQuote">
    <w:name w:val="Intense Quote"/>
    <w:basedOn w:val="Normal"/>
    <w:next w:val="Normal"/>
    <w:link w:val="IntenseQuoteChar"/>
    <w:uiPriority w:val="30"/>
    <w:qFormat/>
    <w:rsid w:val="00155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634"/>
    <w:rPr>
      <w:i/>
      <w:iCs/>
      <w:color w:val="0F4761" w:themeColor="accent1" w:themeShade="BF"/>
    </w:rPr>
  </w:style>
  <w:style w:type="character" w:styleId="IntenseReference">
    <w:name w:val="Intense Reference"/>
    <w:basedOn w:val="DefaultParagraphFont"/>
    <w:uiPriority w:val="32"/>
    <w:qFormat/>
    <w:rsid w:val="00155634"/>
    <w:rPr>
      <w:b/>
      <w:bCs/>
      <w:smallCaps/>
      <w:color w:val="0F4761" w:themeColor="accent1" w:themeShade="BF"/>
      <w:spacing w:val="5"/>
    </w:rPr>
  </w:style>
  <w:style w:type="table" w:styleId="TableGrid">
    <w:name w:val="Table Grid"/>
    <w:basedOn w:val="TableNormal"/>
    <w:uiPriority w:val="39"/>
    <w:rsid w:val="00C9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C34"/>
    <w:rPr>
      <w:color w:val="0563C1"/>
      <w:u w:val="single"/>
    </w:rPr>
  </w:style>
  <w:style w:type="paragraph" w:styleId="Header">
    <w:name w:val="header"/>
    <w:basedOn w:val="Normal"/>
    <w:link w:val="HeaderChar"/>
    <w:uiPriority w:val="99"/>
    <w:unhideWhenUsed/>
    <w:rsid w:val="00631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541"/>
  </w:style>
  <w:style w:type="paragraph" w:styleId="Footer">
    <w:name w:val="footer"/>
    <w:basedOn w:val="Normal"/>
    <w:link w:val="FooterChar"/>
    <w:uiPriority w:val="99"/>
    <w:unhideWhenUsed/>
    <w:rsid w:val="00631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541"/>
  </w:style>
  <w:style w:type="table" w:styleId="GridTable2-Accent1">
    <w:name w:val="Grid Table 2 Accent 1"/>
    <w:basedOn w:val="TableNormal"/>
    <w:uiPriority w:val="47"/>
    <w:rsid w:val="004737C3"/>
    <w:pPr>
      <w:spacing w:after="0" w:line="240" w:lineRule="auto"/>
    </w:pPr>
    <w:rPr>
      <w:rFonts w:ascii="Tahoma" w:hAnsi="Tahoma" w:cs="Tahoma"/>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A138D5"/>
    <w:rPr>
      <w:color w:val="605E5C"/>
      <w:shd w:val="clear" w:color="auto" w:fill="E1DFDD"/>
    </w:rPr>
  </w:style>
  <w:style w:type="character" w:customStyle="1" w:styleId="ListParagraphChar">
    <w:name w:val="List Paragraph Char"/>
    <w:basedOn w:val="DefaultParagraphFont"/>
    <w:link w:val="ListParagraph"/>
    <w:uiPriority w:val="34"/>
    <w:rsid w:val="008F7432"/>
  </w:style>
  <w:style w:type="table" w:styleId="GridTable1Light-Accent1">
    <w:name w:val="Grid Table 1 Light Accent 1"/>
    <w:basedOn w:val="TableNormal"/>
    <w:uiPriority w:val="46"/>
    <w:rsid w:val="00715DB0"/>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66EBB"/>
    <w:rPr>
      <w:rFonts w:ascii="Times New Roman" w:hAnsi="Times New Roman" w:cs="Times New Roman"/>
    </w:rPr>
  </w:style>
  <w:style w:type="table" w:styleId="GridTable4-Accent1">
    <w:name w:val="Grid Table 4 Accent 1"/>
    <w:basedOn w:val="TableNormal"/>
    <w:uiPriority w:val="49"/>
    <w:rsid w:val="00AF468F"/>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ListNoNum">
    <w:name w:val="ListNoNum"/>
    <w:basedOn w:val="Normal"/>
    <w:link w:val="ListNoNumChar1"/>
    <w:qFormat/>
    <w:rsid w:val="008271E2"/>
    <w:pPr>
      <w:spacing w:after="0" w:line="240" w:lineRule="auto"/>
      <w:ind w:left="360" w:hanging="360"/>
    </w:pPr>
    <w:rPr>
      <w:rFonts w:ascii="Times New Roman" w:eastAsia="Times New Roman" w:hAnsi="Times New Roman" w:cs="Times New Roman"/>
      <w:kern w:val="0"/>
      <w:sz w:val="22"/>
      <w14:ligatures w14:val="none"/>
    </w:rPr>
  </w:style>
  <w:style w:type="character" w:customStyle="1" w:styleId="ListNoNumChar1">
    <w:name w:val="ListNoNum Char1"/>
    <w:link w:val="ListNoNum"/>
    <w:rsid w:val="008271E2"/>
    <w:rPr>
      <w:rFonts w:ascii="Times New Roman" w:eastAsia="Times New Roman" w:hAnsi="Times New Roman" w:cs="Times New Roman"/>
      <w:kern w:val="0"/>
      <w:sz w:val="22"/>
      <w14:ligatures w14:val="none"/>
    </w:rPr>
  </w:style>
  <w:style w:type="paragraph" w:customStyle="1" w:styleId="ListNoNum2">
    <w:name w:val="ListNoNum2"/>
    <w:basedOn w:val="Normal"/>
    <w:qFormat/>
    <w:rsid w:val="008271E2"/>
    <w:pPr>
      <w:spacing w:before="60" w:after="60" w:line="240" w:lineRule="auto"/>
      <w:ind w:left="720" w:hanging="360"/>
    </w:pPr>
    <w:rPr>
      <w:rFonts w:ascii="Times New Roman" w:eastAsia="Times New Roman" w:hAnsi="Times New Roman" w:cs="Times New Roman"/>
      <w:kern w:val="0"/>
      <w:sz w:val="22"/>
      <w:szCs w:val="22"/>
      <w14:ligatures w14:val="none"/>
    </w:rPr>
  </w:style>
  <w:style w:type="paragraph" w:customStyle="1" w:styleId="HSAGNumbers">
    <w:name w:val="HSAG Numbers"/>
    <w:basedOn w:val="Normal"/>
    <w:qFormat/>
    <w:rsid w:val="00B124BA"/>
    <w:pPr>
      <w:numPr>
        <w:numId w:val="2"/>
      </w:numPr>
      <w:spacing w:before="60" w:after="60" w:line="240" w:lineRule="auto"/>
      <w:ind w:left="360"/>
    </w:pPr>
    <w:rPr>
      <w:rFonts w:ascii="Times New Roman" w:eastAsia="Times New Roman" w:hAnsi="Times New Roman" w:cs="Times New Roman"/>
      <w:kern w:val="0"/>
      <w:sz w:val="22"/>
      <w:szCs w:val="22"/>
      <w14:ligatures w14:val="none"/>
    </w:rPr>
  </w:style>
  <w:style w:type="paragraph" w:customStyle="1" w:styleId="ListNoNum3">
    <w:name w:val="ListNoNum3"/>
    <w:basedOn w:val="ListParagraph"/>
    <w:qFormat/>
    <w:rsid w:val="00A003FA"/>
    <w:pPr>
      <w:spacing w:before="60" w:after="60" w:line="240" w:lineRule="auto"/>
      <w:ind w:left="1080" w:hanging="360"/>
      <w:contextualSpacing w:val="0"/>
    </w:pPr>
    <w:rPr>
      <w:rFonts w:ascii="Times New Roman" w:hAnsi="Times New Roman" w:cs="Times New Roman"/>
      <w:color w:val="000000" w:themeColor="text1"/>
      <w:kern w:val="0"/>
      <w:sz w:val="22"/>
      <w:szCs w:val="22"/>
      <w14:ligatures w14:val="none"/>
    </w:rPr>
  </w:style>
  <w:style w:type="paragraph" w:customStyle="1" w:styleId="HSAGTableText">
    <w:name w:val="HSAG Table Text"/>
    <w:basedOn w:val="Normal"/>
    <w:qFormat/>
    <w:rsid w:val="0009721D"/>
    <w:pPr>
      <w:spacing w:before="60" w:after="60" w:line="240" w:lineRule="auto"/>
    </w:pPr>
    <w:rPr>
      <w:rFonts w:ascii="Times New Roman" w:hAnsi="Times New Roman" w:cs="Times New Roman"/>
      <w:color w:val="000000" w:themeColor="text1"/>
      <w:kern w:val="0"/>
      <w:sz w:val="22"/>
      <w:szCs w:val="20"/>
      <w14:ligatures w14:val="none"/>
    </w:rPr>
  </w:style>
  <w:style w:type="paragraph" w:customStyle="1" w:styleId="HSAGTableContracttext">
    <w:name w:val="HSAG Table Contract text"/>
    <w:basedOn w:val="HSAGTableText"/>
    <w:qFormat/>
    <w:rsid w:val="004E6A17"/>
    <w:pPr>
      <w:spacing w:before="40" w:after="40"/>
      <w:jc w:val="right"/>
    </w:pPr>
    <w:rPr>
      <w:sz w:val="18"/>
    </w:rPr>
  </w:style>
  <w:style w:type="paragraph" w:customStyle="1" w:styleId="ProposalHeading4">
    <w:name w:val="Proposal Heading 4"/>
    <w:basedOn w:val="Heading4"/>
    <w:link w:val="ProposalHeading4Char"/>
    <w:qFormat/>
    <w:rsid w:val="00326FA9"/>
    <w:pPr>
      <w:keepNext w:val="0"/>
      <w:keepLines w:val="0"/>
      <w:spacing w:before="120" w:after="0" w:line="240" w:lineRule="auto"/>
    </w:pPr>
    <w:rPr>
      <w:rFonts w:ascii="Calibri" w:hAnsi="Calibri"/>
      <w:b/>
      <w:i w:val="0"/>
      <w:iCs w:val="0"/>
      <w:smallCaps/>
      <w:color w:val="0E2841" w:themeColor="text2"/>
      <w:kern w:val="0"/>
      <w:szCs w:val="22"/>
      <w14:ligatures w14:val="none"/>
    </w:rPr>
  </w:style>
  <w:style w:type="character" w:customStyle="1" w:styleId="ProposalHeading4Char">
    <w:name w:val="Proposal Heading 4 Char"/>
    <w:basedOn w:val="DefaultParagraphFont"/>
    <w:link w:val="ProposalHeading4"/>
    <w:rsid w:val="00326FA9"/>
    <w:rPr>
      <w:rFonts w:ascii="Calibri" w:eastAsiaTheme="majorEastAsia" w:hAnsi="Calibri" w:cstheme="majorBidi"/>
      <w:b/>
      <w:smallCaps/>
      <w:color w:val="0E2841" w:themeColor="text2"/>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362">
      <w:bodyDiv w:val="1"/>
      <w:marLeft w:val="0"/>
      <w:marRight w:val="0"/>
      <w:marTop w:val="0"/>
      <w:marBottom w:val="0"/>
      <w:divBdr>
        <w:top w:val="none" w:sz="0" w:space="0" w:color="auto"/>
        <w:left w:val="none" w:sz="0" w:space="0" w:color="auto"/>
        <w:bottom w:val="none" w:sz="0" w:space="0" w:color="auto"/>
        <w:right w:val="none" w:sz="0" w:space="0" w:color="auto"/>
      </w:divBdr>
    </w:div>
    <w:div w:id="21331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sopw.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3114</TotalTime>
  <Pages>7</Pages>
  <Words>2364</Words>
  <Characters>13571</Characters>
  <Application>Microsoft Office Word</Application>
  <DocSecurity>0</DocSecurity>
  <Lines>399</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Balousek (NMRE)</dc:creator>
  <cp:keywords/>
  <dc:description/>
  <cp:lastModifiedBy>Carol Balousek (NMRE)</cp:lastModifiedBy>
  <cp:revision>1111</cp:revision>
  <dcterms:created xsi:type="dcterms:W3CDTF">2025-06-10T13:57:00Z</dcterms:created>
  <dcterms:modified xsi:type="dcterms:W3CDTF">2026-01-09T16:23:00Z</dcterms:modified>
</cp:coreProperties>
</file>